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76" w:rsidRPr="00DB3C12" w:rsidRDefault="00F61B76" w:rsidP="00DB3C12">
      <w:pPr>
        <w:spacing w:after="0" w:line="240" w:lineRule="auto"/>
        <w:outlineLvl w:val="2"/>
        <w:rPr>
          <w:rFonts w:ascii="Times New Roman" w:eastAsia="Times New Roman" w:hAnsi="Times New Roman" w:cs="Times New Roman"/>
          <w:b/>
          <w:color w:val="292929"/>
          <w:sz w:val="24"/>
          <w:szCs w:val="24"/>
        </w:rPr>
      </w:pPr>
      <w:r w:rsidRPr="00DB3C12">
        <w:rPr>
          <w:rFonts w:ascii="Times New Roman" w:eastAsia="Times New Roman" w:hAnsi="Times New Roman" w:cs="Times New Roman"/>
          <w:b/>
          <w:color w:val="292929"/>
          <w:sz w:val="24"/>
          <w:szCs w:val="24"/>
        </w:rPr>
        <w:t>Для физ</w:t>
      </w:r>
      <w:r w:rsidR="00DB3C12">
        <w:rPr>
          <w:rFonts w:ascii="Times New Roman" w:eastAsia="Times New Roman" w:hAnsi="Times New Roman" w:cs="Times New Roman"/>
          <w:b/>
          <w:color w:val="292929"/>
          <w:sz w:val="24"/>
          <w:szCs w:val="24"/>
        </w:rPr>
        <w:t>ических</w:t>
      </w:r>
      <w:r w:rsidRPr="00DB3C12">
        <w:rPr>
          <w:rFonts w:ascii="Times New Roman" w:eastAsia="Times New Roman" w:hAnsi="Times New Roman" w:cs="Times New Roman"/>
          <w:b/>
          <w:color w:val="292929"/>
          <w:sz w:val="24"/>
          <w:szCs w:val="24"/>
        </w:rPr>
        <w:t xml:space="preserve"> лиц:</w:t>
      </w:r>
    </w:p>
    <w:p w:rsidR="00F61B76" w:rsidRPr="00DB3C12" w:rsidRDefault="00F61B76" w:rsidP="00DB3C12">
      <w:pPr>
        <w:spacing w:after="0" w:line="240" w:lineRule="auto"/>
        <w:outlineLvl w:val="2"/>
        <w:rPr>
          <w:rFonts w:ascii="Times New Roman" w:hAnsi="Times New Roman" w:cs="Times New Roman"/>
          <w:b/>
          <w:color w:val="2D2D2D"/>
          <w:spacing w:val="2"/>
          <w:sz w:val="24"/>
          <w:szCs w:val="24"/>
          <w:shd w:val="clear" w:color="auto" w:fill="FFFFFF"/>
        </w:rPr>
      </w:pPr>
      <w:r w:rsidRPr="00DB3C12">
        <w:rPr>
          <w:rFonts w:ascii="Times New Roman" w:hAnsi="Times New Roman" w:cs="Times New Roman"/>
          <w:b/>
          <w:color w:val="2D2D2D"/>
          <w:spacing w:val="2"/>
          <w:sz w:val="24"/>
          <w:szCs w:val="24"/>
          <w:shd w:val="clear" w:color="auto" w:fill="FFFFFF"/>
        </w:rPr>
        <w:t>В заявке потребителя указываются следующие сведения: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а) реквизиты потребителя: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б) наименование и местонахождение помещений и иных объектов недвижимого имущества, </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в) сведения о количестве и составе образующихся твердых коммунальных отходов за год.</w:t>
      </w:r>
    </w:p>
    <w:p w:rsidR="00F61B76" w:rsidRPr="00DB3C12" w:rsidRDefault="00F61B76" w:rsidP="00DB3C12">
      <w:pPr>
        <w:spacing w:after="0" w:line="240" w:lineRule="auto"/>
        <w:outlineLvl w:val="2"/>
        <w:rPr>
          <w:rFonts w:ascii="Times New Roman" w:hAnsi="Times New Roman" w:cs="Times New Roman"/>
          <w:b/>
          <w:color w:val="2D2D2D"/>
          <w:spacing w:val="2"/>
          <w:sz w:val="24"/>
          <w:szCs w:val="24"/>
          <w:shd w:val="clear" w:color="auto" w:fill="FFFFFF"/>
        </w:rPr>
      </w:pPr>
      <w:r w:rsidRPr="00DB3C12">
        <w:rPr>
          <w:rFonts w:ascii="Times New Roman" w:hAnsi="Times New Roman" w:cs="Times New Roman"/>
          <w:b/>
          <w:color w:val="2D2D2D"/>
          <w:spacing w:val="2"/>
          <w:sz w:val="24"/>
          <w:szCs w:val="24"/>
          <w:shd w:val="clear" w:color="auto" w:fill="FFFFFF"/>
        </w:rPr>
        <w:t> К заявке потребителя прилагаются следующие документы:</w:t>
      </w:r>
    </w:p>
    <w:p w:rsidR="00F61B76" w:rsidRPr="00DB3C12" w:rsidRDefault="00F61B76" w:rsidP="00DB3C12">
      <w:pPr>
        <w:spacing w:after="0" w:line="240" w:lineRule="auto"/>
        <w:outlineLvl w:val="2"/>
        <w:rPr>
          <w:rFonts w:ascii="Times New Roman" w:hAnsi="Times New Roman" w:cs="Times New Roman"/>
          <w:color w:val="2D2D2D"/>
          <w:spacing w:val="2"/>
          <w:sz w:val="24"/>
          <w:szCs w:val="24"/>
          <w:shd w:val="clear" w:color="auto" w:fill="FFFFFF"/>
        </w:rPr>
      </w:pPr>
      <w:r w:rsidRPr="00DB3C12">
        <w:rPr>
          <w:rFonts w:ascii="Times New Roman" w:hAnsi="Times New Roman" w:cs="Times New Roman"/>
          <w:color w:val="2D2D2D"/>
          <w:spacing w:val="2"/>
          <w:sz w:val="24"/>
          <w:szCs w:val="24"/>
          <w:shd w:val="clear" w:color="auto" w:fill="FFFFFF"/>
        </w:rPr>
        <w:t>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F61B76" w:rsidRPr="00DB3C12" w:rsidRDefault="00F61B76" w:rsidP="00DB3C12">
      <w:pPr>
        <w:pStyle w:val="formattext"/>
        <w:shd w:val="clear" w:color="auto" w:fill="FFFFFF"/>
        <w:spacing w:before="0" w:beforeAutospacing="0" w:after="0" w:afterAutospacing="0" w:line="352" w:lineRule="atLeast"/>
        <w:textAlignment w:val="baseline"/>
        <w:rPr>
          <w:i/>
          <w:color w:val="2D2D2D"/>
          <w:spacing w:val="2"/>
        </w:rPr>
      </w:pPr>
      <w:r w:rsidRPr="00DB3C12">
        <w:rPr>
          <w:i/>
          <w:color w:val="2D2D2D"/>
          <w:spacing w:val="2"/>
        </w:rPr>
        <w:t>документы, подтверждающие наличие:</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-у управляющей организации лицензии на осуществление предпринимательской деятельности по управлению многоквартирными домами;</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г) документы, содержащие сведения:</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1. 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F61B76" w:rsidRPr="00DB3C12" w:rsidRDefault="00F61B76" w:rsidP="00DB3C12">
      <w:pPr>
        <w:pStyle w:val="formattext"/>
        <w:shd w:val="clear" w:color="auto" w:fill="FFFFFF"/>
        <w:spacing w:before="0" w:beforeAutospacing="0" w:after="0" w:afterAutospacing="0" w:line="352" w:lineRule="atLeast"/>
        <w:textAlignment w:val="baseline"/>
        <w:rPr>
          <w:color w:val="2D2D2D"/>
          <w:spacing w:val="2"/>
        </w:rPr>
      </w:pPr>
      <w:r w:rsidRPr="00DB3C12">
        <w:rPr>
          <w:color w:val="2D2D2D"/>
          <w:spacing w:val="2"/>
        </w:rPr>
        <w:t xml:space="preserve">2. 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w:t>
      </w:r>
      <w:r w:rsidRPr="00DB3C12">
        <w:rPr>
          <w:color w:val="2D2D2D"/>
          <w:spacing w:val="2"/>
        </w:rPr>
        <w:lastRenderedPageBreak/>
        <w:t>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DB3C12" w:rsidRDefault="00DB3C12" w:rsidP="00DB3C12">
      <w:pPr>
        <w:spacing w:after="0" w:line="240" w:lineRule="auto"/>
        <w:outlineLvl w:val="2"/>
        <w:rPr>
          <w:rFonts w:ascii="Times New Roman" w:eastAsia="Times New Roman" w:hAnsi="Times New Roman" w:cs="Times New Roman"/>
          <w:color w:val="292929"/>
          <w:sz w:val="24"/>
          <w:szCs w:val="24"/>
        </w:rPr>
      </w:pPr>
    </w:p>
    <w:p w:rsidR="00F0509D" w:rsidRPr="00DB3C12" w:rsidRDefault="00F0509D" w:rsidP="00DB3C12">
      <w:pPr>
        <w:spacing w:after="0" w:line="240" w:lineRule="auto"/>
        <w:outlineLvl w:val="2"/>
        <w:rPr>
          <w:rFonts w:ascii="Arial" w:eastAsia="Times New Roman" w:hAnsi="Arial" w:cs="Arial"/>
          <w:color w:val="292929"/>
          <w:sz w:val="24"/>
          <w:szCs w:val="24"/>
        </w:rPr>
      </w:pPr>
      <w:r w:rsidRPr="00DB3C12">
        <w:rPr>
          <w:rFonts w:ascii="Times New Roman" w:eastAsia="Times New Roman" w:hAnsi="Times New Roman" w:cs="Times New Roman"/>
          <w:color w:val="292929"/>
          <w:sz w:val="24"/>
          <w:szCs w:val="24"/>
        </w:rPr>
        <w:t>Перечень документов для заключения договора на оказание услуг по обращению с ТКО и иными отходами 4-5 классов опасности, не относящимися к ТКО.</w:t>
      </w:r>
    </w:p>
    <w:p w:rsidR="00F0509D" w:rsidRPr="00F0509D" w:rsidRDefault="00F0509D" w:rsidP="00DB3C12">
      <w:pPr>
        <w:spacing w:after="0"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1. Заключение договора с юридическими лицами и индивидуальными предпринимателями возможно</w:t>
      </w:r>
      <w:r w:rsidRPr="00F0509D">
        <w:rPr>
          <w:rFonts w:ascii="Times New Roman" w:eastAsia="Times New Roman" w:hAnsi="Times New Roman" w:cs="Times New Roman"/>
          <w:color w:val="292929"/>
          <w:sz w:val="24"/>
          <w:szCs w:val="24"/>
        </w:rPr>
        <w:br/>
        <w:t>        1.1 На основании письменной заявки на заключение договора на оказание услуг по обращению с ТКО и иными отходами 4-5 классов опасности, не относящимися к ТКО, подписанной руководителем и заверенной печатью. </w:t>
      </w:r>
      <w:r w:rsidRPr="00F0509D">
        <w:rPr>
          <w:rFonts w:ascii="Times New Roman" w:eastAsia="Times New Roman" w:hAnsi="Times New Roman" w:cs="Times New Roman"/>
          <w:color w:val="292929"/>
          <w:sz w:val="24"/>
          <w:szCs w:val="24"/>
        </w:rPr>
        <w:br/>
        <w:t>        1.2 Расчет объема ТКО производится в соответствии с Правилами коммерческого учета объема ТКО, утвержденными постановлением Правительства РФ от 03.06.2016г. № 505 «Об утверждении Правил коммерческого учета объема и (или) массы ТКО» расчетным путем исходя из утвержденных нормативов накопления ТКО. При наличии у юридического лица документа об утверждении нормативов образования отходов и лимитов на их размещение, выданного Департаментом Федеральной службы по надзору в сфере природопользования по ЮФО, либо Министерством природных ресурсов и экологии по Ростовской области, расчет объема отходов осуществляется на основании данного документа.</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 Перечень документов, предоставляемых при заключении договоров на оказание услуг по обращению с ТКО и иными отходами 4-5 классов опасности, не относящимися к ТКО</w:t>
      </w:r>
      <w:r w:rsidRPr="00F0509D">
        <w:rPr>
          <w:rFonts w:ascii="Times New Roman" w:eastAsia="Times New Roman" w:hAnsi="Times New Roman" w:cs="Times New Roman"/>
          <w:color w:val="292929"/>
          <w:sz w:val="24"/>
          <w:szCs w:val="24"/>
        </w:rPr>
        <w:br/>
        <w:t>Все копии свидетельств, протоколов, приказов и уставных документов, предоставляемые</w:t>
      </w:r>
      <w:r w:rsidRPr="00F0509D">
        <w:rPr>
          <w:rFonts w:ascii="Times New Roman" w:eastAsia="Times New Roman" w:hAnsi="Times New Roman" w:cs="Times New Roman"/>
          <w:color w:val="292929"/>
          <w:sz w:val="24"/>
          <w:szCs w:val="24"/>
        </w:rPr>
        <w:br/>
        <w:t>Потребителями, должны быть заверены основной печатью организации и подписью</w:t>
      </w:r>
      <w:r w:rsidRPr="00F0509D">
        <w:rPr>
          <w:rFonts w:ascii="Times New Roman" w:eastAsia="Times New Roman" w:hAnsi="Times New Roman" w:cs="Times New Roman"/>
          <w:color w:val="292929"/>
          <w:sz w:val="24"/>
          <w:szCs w:val="24"/>
        </w:rPr>
        <w:br/>
        <w:t>руководителя или иного уполномоченного лица.</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2.1 Для юридических лиц (АО, ООО, Бюджетные организации и т.д.):</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приказа на руководителя о вступлении в должность;</w:t>
      </w:r>
      <w:r w:rsidRPr="00F0509D">
        <w:rPr>
          <w:rFonts w:ascii="Times New Roman" w:eastAsia="Times New Roman" w:hAnsi="Times New Roman" w:cs="Times New Roman"/>
          <w:color w:val="292929"/>
          <w:sz w:val="24"/>
          <w:szCs w:val="24"/>
        </w:rPr>
        <w:br/>
        <w:t>    4.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w:t>
      </w:r>
      <w:r w:rsidRPr="00F0509D">
        <w:rPr>
          <w:rFonts w:ascii="Times New Roman" w:eastAsia="Times New Roman" w:hAnsi="Times New Roman" w:cs="Times New Roman"/>
          <w:color w:val="292929"/>
          <w:sz w:val="24"/>
          <w:szCs w:val="24"/>
        </w:rPr>
        <w:br/>
        <w:t>    5. Доверенность (заверенная копия) на уполномоченное лицо, имеющее право подписи и представление интересов Потребителя;</w:t>
      </w:r>
      <w:r w:rsidRPr="00F0509D">
        <w:rPr>
          <w:rFonts w:ascii="Times New Roman" w:eastAsia="Times New Roman" w:hAnsi="Times New Roman" w:cs="Times New Roman"/>
          <w:color w:val="292929"/>
          <w:sz w:val="24"/>
          <w:szCs w:val="24"/>
        </w:rPr>
        <w:br/>
        <w:t>    6. Копия Свидетельства на право собственности помещения или копия договора аренды;</w:t>
      </w:r>
      <w:r w:rsidRPr="00F0509D">
        <w:rPr>
          <w:rFonts w:ascii="Times New Roman" w:eastAsia="Times New Roman" w:hAnsi="Times New Roman" w:cs="Times New Roman"/>
          <w:color w:val="292929"/>
          <w:sz w:val="24"/>
          <w:szCs w:val="24"/>
        </w:rPr>
        <w:br/>
        <w:t>    7. Копия документа об утверждении нормативов образования отходов и лимитов на их размещение, выданного Департаментом Федеральной службы по надзору в сфере природопользования по ЮФО, либо Министерством природных ресурсов и экологии по Ростовской области</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2.2 Для индивидуальных предпринимателей (ИП):</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индивидуального предпринимателя;</w:t>
      </w:r>
      <w:r w:rsidRPr="00F0509D">
        <w:rPr>
          <w:rFonts w:ascii="Times New Roman" w:eastAsia="Times New Roman" w:hAnsi="Times New Roman" w:cs="Times New Roman"/>
          <w:color w:val="292929"/>
          <w:sz w:val="24"/>
          <w:szCs w:val="24"/>
        </w:rPr>
        <w:br/>
        <w:t>    2. Копия Свидетельства о постановке на налоговый учет;</w:t>
      </w:r>
      <w:r w:rsidRPr="00F0509D">
        <w:rPr>
          <w:rFonts w:ascii="Times New Roman" w:eastAsia="Times New Roman" w:hAnsi="Times New Roman" w:cs="Times New Roman"/>
          <w:color w:val="292929"/>
          <w:sz w:val="24"/>
          <w:szCs w:val="24"/>
        </w:rPr>
        <w:br/>
        <w:t>    3. Копия паспорта индивидуального предпринимателя;</w:t>
      </w:r>
      <w:r w:rsidRPr="00F0509D">
        <w:rPr>
          <w:rFonts w:ascii="Times New Roman" w:eastAsia="Times New Roman" w:hAnsi="Times New Roman" w:cs="Times New Roman"/>
          <w:color w:val="292929"/>
          <w:sz w:val="24"/>
          <w:szCs w:val="24"/>
        </w:rPr>
        <w:br/>
        <w:t xml:space="preserve">    4. Доверенность на заключение договора от индивидуального предпринимателя, если он не присутствует при подписании договора (при заключении договора впервые), </w:t>
      </w:r>
      <w:r w:rsidRPr="00F0509D">
        <w:rPr>
          <w:rFonts w:ascii="Times New Roman" w:eastAsia="Times New Roman" w:hAnsi="Times New Roman" w:cs="Times New Roman"/>
          <w:color w:val="292929"/>
          <w:sz w:val="24"/>
          <w:szCs w:val="24"/>
        </w:rPr>
        <w:lastRenderedPageBreak/>
        <w:t>заверенную печатью индивидуального предпринимателя. В случае отсутствия печати у индивидуального предпринимателя доверенность на подписание договора необходимо заверить у нотариуса. </w:t>
      </w:r>
      <w:r w:rsidRPr="00F0509D">
        <w:rPr>
          <w:rFonts w:ascii="Times New Roman" w:eastAsia="Times New Roman" w:hAnsi="Times New Roman" w:cs="Times New Roman"/>
          <w:color w:val="292929"/>
          <w:sz w:val="24"/>
          <w:szCs w:val="24"/>
        </w:rPr>
        <w:br/>
        <w:t>    5. Копия паспорта лица, заключающего договор по доверенности.</w:t>
      </w:r>
      <w:r w:rsidRPr="00F0509D">
        <w:rPr>
          <w:rFonts w:ascii="Times New Roman" w:eastAsia="Times New Roman" w:hAnsi="Times New Roman" w:cs="Times New Roman"/>
          <w:color w:val="292929"/>
          <w:sz w:val="24"/>
          <w:szCs w:val="24"/>
        </w:rPr>
        <w:br/>
        <w:t>    6. Копия Свидетельства на право собственности помещения или копия договора аренды;</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        2.3 Для управляющих компаний (УК):</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Свидетельство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приказа о назначении руководителя;</w:t>
      </w:r>
      <w:r w:rsidRPr="00F0509D">
        <w:rPr>
          <w:rFonts w:ascii="Times New Roman" w:eastAsia="Times New Roman" w:hAnsi="Times New Roman" w:cs="Times New Roman"/>
          <w:color w:val="292929"/>
          <w:sz w:val="24"/>
          <w:szCs w:val="24"/>
        </w:rPr>
        <w:br/>
        <w:t>    4. Копия протокола общего собрания жильцов о выборе управляющей компании и утверждении договора на управление, подписанного более чем 50 % от общего числа голосов, присутствующих на собрании, при соблюдении кворума;</w:t>
      </w:r>
      <w:r w:rsidRPr="00F0509D">
        <w:rPr>
          <w:rFonts w:ascii="Times New Roman" w:eastAsia="Times New Roman" w:hAnsi="Times New Roman" w:cs="Times New Roman"/>
          <w:color w:val="292929"/>
          <w:sz w:val="24"/>
          <w:szCs w:val="24"/>
        </w:rPr>
        <w:br/>
        <w:t>    5. Доверенность на заключение договора от руководителя, если он не присутствует при подписании договора; </w:t>
      </w:r>
      <w:r w:rsidRPr="00F0509D">
        <w:rPr>
          <w:rFonts w:ascii="Times New Roman" w:eastAsia="Times New Roman" w:hAnsi="Times New Roman" w:cs="Times New Roman"/>
          <w:color w:val="292929"/>
          <w:sz w:val="24"/>
          <w:szCs w:val="24"/>
        </w:rPr>
        <w:br/>
        <w:t>    6. Паспорт лица, заключающего договор (в том числе по доверенности);</w:t>
      </w:r>
      <w:r w:rsidRPr="00F0509D">
        <w:rPr>
          <w:rFonts w:ascii="Times New Roman" w:eastAsia="Times New Roman" w:hAnsi="Times New Roman" w:cs="Times New Roman"/>
          <w:color w:val="292929"/>
          <w:sz w:val="24"/>
          <w:szCs w:val="24"/>
        </w:rPr>
        <w:br/>
        <w:t>    7. Лицензия;</w:t>
      </w:r>
      <w:r w:rsidRPr="00F0509D">
        <w:rPr>
          <w:rFonts w:ascii="Times New Roman" w:eastAsia="Times New Roman" w:hAnsi="Times New Roman" w:cs="Times New Roman"/>
          <w:color w:val="292929"/>
          <w:sz w:val="24"/>
          <w:szCs w:val="24"/>
        </w:rPr>
        <w:br/>
        <w:t>    8. Список лиц, постоянно и временно проживающих в многоквартирном доме.</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2.4. Для товариществ собственников жилья (ТСЖ):</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    1. Копия Свидетельства  о постановке на учет российской организации в налоговом органе по месту ее нахождения/ или Свидетельства о постановке на учет в налоговом органе юридического лица, образованного в соответствии с законодательством РФ по месту нахождения на территории РФ до 2000 года. (Если организация образовалась  до 2000 года, то будет предоставлено второе свидетельство);</w:t>
      </w:r>
      <w:r w:rsidRPr="00F0509D">
        <w:rPr>
          <w:rFonts w:ascii="Times New Roman" w:eastAsia="Times New Roman" w:hAnsi="Times New Roman" w:cs="Times New Roman"/>
          <w:color w:val="292929"/>
          <w:sz w:val="24"/>
          <w:szCs w:val="24"/>
        </w:rPr>
        <w:br/>
        <w:t>    2.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    3. Копия Устава (первая, последняя страница, полномочия председателя);</w:t>
      </w:r>
      <w:r w:rsidRPr="00F0509D">
        <w:rPr>
          <w:rFonts w:ascii="Times New Roman" w:eastAsia="Times New Roman" w:hAnsi="Times New Roman" w:cs="Times New Roman"/>
          <w:color w:val="292929"/>
          <w:sz w:val="24"/>
          <w:szCs w:val="24"/>
        </w:rPr>
        <w:br/>
        <w:t>    4. Реестр членов товарищества;</w:t>
      </w:r>
      <w:r w:rsidRPr="00F0509D">
        <w:rPr>
          <w:rFonts w:ascii="Times New Roman" w:eastAsia="Times New Roman" w:hAnsi="Times New Roman" w:cs="Times New Roman"/>
          <w:color w:val="292929"/>
          <w:sz w:val="24"/>
          <w:szCs w:val="24"/>
        </w:rPr>
        <w:br/>
        <w:t>    5. Список лиц, постоянно и временно проживающих в многоквартирном доме;</w:t>
      </w:r>
      <w:r w:rsidRPr="00F0509D">
        <w:rPr>
          <w:rFonts w:ascii="Times New Roman" w:eastAsia="Times New Roman" w:hAnsi="Times New Roman" w:cs="Times New Roman"/>
          <w:color w:val="292929"/>
          <w:sz w:val="24"/>
          <w:szCs w:val="24"/>
        </w:rPr>
        <w:br/>
        <w:t>    6. Копия протокола об избрании председателя;</w:t>
      </w:r>
      <w:r w:rsidRPr="00F0509D">
        <w:rPr>
          <w:rFonts w:ascii="Times New Roman" w:eastAsia="Times New Roman" w:hAnsi="Times New Roman" w:cs="Times New Roman"/>
          <w:color w:val="292929"/>
          <w:sz w:val="24"/>
          <w:szCs w:val="24"/>
        </w:rPr>
        <w:br/>
        <w:t>    7. Доверенность на заключение договора от председателя, если он не присутствует при подписании договора;</w:t>
      </w:r>
      <w:r w:rsidRPr="00F0509D">
        <w:rPr>
          <w:rFonts w:ascii="Times New Roman" w:eastAsia="Times New Roman" w:hAnsi="Times New Roman" w:cs="Times New Roman"/>
          <w:color w:val="292929"/>
          <w:sz w:val="24"/>
          <w:szCs w:val="24"/>
        </w:rPr>
        <w:br/>
        <w:t>    8. Копия паспорта лица, заключающего договор (в том числе по доверенности;</w:t>
      </w:r>
      <w:r w:rsidRPr="00F0509D">
        <w:rPr>
          <w:rFonts w:ascii="Times New Roman" w:eastAsia="Times New Roman" w:hAnsi="Times New Roman" w:cs="Times New Roman"/>
          <w:color w:val="292929"/>
          <w:sz w:val="24"/>
          <w:szCs w:val="24"/>
        </w:rPr>
        <w:br/>
        <w:t>    9. Лицензия не требуется.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2.5. Для жилищных кооперативов, жилищно-строительных кооперативов (ЖК,ЖСК):</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Список участников (не может быть менее пяти);</w:t>
      </w:r>
      <w:r w:rsidRPr="00F0509D">
        <w:rPr>
          <w:rFonts w:ascii="Times New Roman" w:eastAsia="Times New Roman" w:hAnsi="Times New Roman" w:cs="Times New Roman"/>
          <w:color w:val="292929"/>
          <w:sz w:val="24"/>
          <w:szCs w:val="24"/>
        </w:rPr>
        <w:br/>
        <w:t>2. Копия Свидетельства  о постановке на учет Российской организации в налоговом органе по месту его нахождения;</w:t>
      </w:r>
      <w:r w:rsidRPr="00F0509D">
        <w:rPr>
          <w:rFonts w:ascii="Times New Roman" w:eastAsia="Times New Roman" w:hAnsi="Times New Roman" w:cs="Times New Roman"/>
          <w:color w:val="292929"/>
          <w:sz w:val="24"/>
          <w:szCs w:val="24"/>
        </w:rPr>
        <w:br/>
        <w:t>3. Копия Свидетельства о государственной регистрации юридического лица;</w:t>
      </w:r>
      <w:r w:rsidRPr="00F0509D">
        <w:rPr>
          <w:rFonts w:ascii="Times New Roman" w:eastAsia="Times New Roman" w:hAnsi="Times New Roman" w:cs="Times New Roman"/>
          <w:color w:val="292929"/>
          <w:sz w:val="24"/>
          <w:szCs w:val="24"/>
        </w:rPr>
        <w:br/>
        <w:t>4. Копия Устава (первая ,последняя страница, полномочия руководителя);</w:t>
      </w:r>
      <w:r w:rsidRPr="00F0509D">
        <w:rPr>
          <w:rFonts w:ascii="Times New Roman" w:eastAsia="Times New Roman" w:hAnsi="Times New Roman" w:cs="Times New Roman"/>
          <w:color w:val="292929"/>
          <w:sz w:val="24"/>
          <w:szCs w:val="24"/>
        </w:rPr>
        <w:br/>
        <w:t>5. Копия документов, свидетельствующих об избрании правлением жилищного кооператива из своего состава на срок, определенный уставом жилищного кооператива Председателя Правления;</w:t>
      </w:r>
      <w:r w:rsidRPr="00F0509D">
        <w:rPr>
          <w:rFonts w:ascii="Times New Roman" w:eastAsia="Times New Roman" w:hAnsi="Times New Roman" w:cs="Times New Roman"/>
          <w:color w:val="292929"/>
          <w:sz w:val="24"/>
          <w:szCs w:val="24"/>
        </w:rPr>
        <w:br/>
        <w:t>6. Доверенность на заключение договора от председателя, если он не присутствует при подписании договора заверенная печатью организации;</w:t>
      </w:r>
      <w:r w:rsidRPr="00F0509D">
        <w:rPr>
          <w:rFonts w:ascii="Times New Roman" w:eastAsia="Times New Roman" w:hAnsi="Times New Roman" w:cs="Times New Roman"/>
          <w:color w:val="292929"/>
          <w:sz w:val="24"/>
          <w:szCs w:val="24"/>
        </w:rPr>
        <w:br/>
      </w:r>
      <w:r w:rsidRPr="00F0509D">
        <w:rPr>
          <w:rFonts w:ascii="Times New Roman" w:eastAsia="Times New Roman" w:hAnsi="Times New Roman" w:cs="Times New Roman"/>
          <w:color w:val="292929"/>
          <w:sz w:val="24"/>
          <w:szCs w:val="24"/>
        </w:rPr>
        <w:lastRenderedPageBreak/>
        <w:t>7. Копия паспорта лица, заключающего договор ( в том числе по доверенности);</w:t>
      </w:r>
      <w:r w:rsidRPr="00F0509D">
        <w:rPr>
          <w:rFonts w:ascii="Times New Roman" w:eastAsia="Times New Roman" w:hAnsi="Times New Roman" w:cs="Times New Roman"/>
          <w:color w:val="292929"/>
          <w:sz w:val="24"/>
          <w:szCs w:val="24"/>
        </w:rPr>
        <w:br/>
        <w:t>8. Список лиц, постоянно и временно проживающих в многоквартирном доме;</w:t>
      </w:r>
      <w:r w:rsidRPr="00F0509D">
        <w:rPr>
          <w:rFonts w:ascii="Times New Roman" w:eastAsia="Times New Roman" w:hAnsi="Times New Roman" w:cs="Times New Roman"/>
          <w:color w:val="292929"/>
          <w:sz w:val="24"/>
          <w:szCs w:val="24"/>
        </w:rPr>
        <w:br/>
        <w:t>9. Лицензия не требуется.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2.6. для Физических лиц (ФЛ),заключающих договор на оказание услуг МКД, избравшему непосредственную форму управления:</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Копия протокола общего собрания об избрании формы управления многоквартирным домом;</w:t>
      </w:r>
      <w:r w:rsidRPr="00F0509D">
        <w:rPr>
          <w:rFonts w:ascii="Times New Roman" w:eastAsia="Times New Roman" w:hAnsi="Times New Roman" w:cs="Times New Roman"/>
          <w:color w:val="292929"/>
          <w:sz w:val="24"/>
          <w:szCs w:val="24"/>
        </w:rPr>
        <w:br/>
        <w:t>2. 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 </w:t>
      </w:r>
      <w:r w:rsidRPr="00F0509D">
        <w:rPr>
          <w:rFonts w:ascii="Times New Roman" w:eastAsia="Times New Roman" w:hAnsi="Times New Roman" w:cs="Times New Roman"/>
          <w:color w:val="292929"/>
          <w:sz w:val="24"/>
          <w:szCs w:val="24"/>
        </w:rPr>
        <w:br/>
        <w:t>3. Доверенность, выданная всеми или большинством собственников МКД действовать от их имени, с правом подписи договора;</w:t>
      </w:r>
      <w:r w:rsidRPr="00F0509D">
        <w:rPr>
          <w:rFonts w:ascii="Times New Roman" w:eastAsia="Times New Roman" w:hAnsi="Times New Roman" w:cs="Times New Roman"/>
          <w:color w:val="292929"/>
          <w:sz w:val="24"/>
          <w:szCs w:val="24"/>
        </w:rPr>
        <w:br/>
        <w:t>4. Копия паспорта уполномоченного лица на заключение договора;</w:t>
      </w:r>
      <w:r w:rsidRPr="00F0509D">
        <w:rPr>
          <w:rFonts w:ascii="Times New Roman" w:eastAsia="Times New Roman" w:hAnsi="Times New Roman" w:cs="Times New Roman"/>
          <w:color w:val="292929"/>
          <w:sz w:val="24"/>
          <w:szCs w:val="24"/>
        </w:rPr>
        <w:br/>
        <w:t>5. Список лиц постоянно и временно проживающих в многоквартирном доме.</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b/>
          <w:bCs/>
          <w:color w:val="292929"/>
          <w:sz w:val="24"/>
          <w:szCs w:val="24"/>
        </w:rPr>
        <w:t>2.7. Для садоводческих товариществ (НСТ):</w:t>
      </w:r>
    </w:p>
    <w:p w:rsidR="00F0509D" w:rsidRPr="00F0509D" w:rsidRDefault="00F0509D" w:rsidP="00F0509D">
      <w:pPr>
        <w:spacing w:after="167" w:line="240" w:lineRule="auto"/>
        <w:rPr>
          <w:rFonts w:ascii="Arial" w:eastAsia="Times New Roman" w:hAnsi="Arial" w:cs="Arial"/>
          <w:color w:val="292929"/>
          <w:sz w:val="27"/>
          <w:szCs w:val="27"/>
        </w:rPr>
      </w:pPr>
      <w:r w:rsidRPr="00F0509D">
        <w:rPr>
          <w:rFonts w:ascii="Times New Roman" w:eastAsia="Times New Roman" w:hAnsi="Times New Roman" w:cs="Times New Roman"/>
          <w:color w:val="292929"/>
          <w:sz w:val="24"/>
          <w:szCs w:val="24"/>
        </w:rPr>
        <w:t>1. Копия Свидетельства о внесении организации в Единый государственный реестр юридических лиц (ОГРН);</w:t>
      </w:r>
      <w:r w:rsidRPr="00F0509D">
        <w:rPr>
          <w:rFonts w:ascii="Times New Roman" w:eastAsia="Times New Roman" w:hAnsi="Times New Roman" w:cs="Times New Roman"/>
          <w:color w:val="292929"/>
          <w:sz w:val="24"/>
          <w:szCs w:val="24"/>
        </w:rPr>
        <w:br/>
        <w:t>2. Копия Свидетельства о постановке на налоговый учет (ИНН);</w:t>
      </w:r>
      <w:r w:rsidRPr="00F0509D">
        <w:rPr>
          <w:rFonts w:ascii="Times New Roman" w:eastAsia="Times New Roman" w:hAnsi="Times New Roman" w:cs="Times New Roman"/>
          <w:color w:val="292929"/>
          <w:sz w:val="24"/>
          <w:szCs w:val="24"/>
        </w:rPr>
        <w:br/>
        <w:t>3. Копия Устава организации (первая, последняя страница, раздел с полномочиями председателя);</w:t>
      </w:r>
      <w:r w:rsidRPr="00F0509D">
        <w:rPr>
          <w:rFonts w:ascii="Times New Roman" w:eastAsia="Times New Roman" w:hAnsi="Times New Roman" w:cs="Times New Roman"/>
          <w:color w:val="292929"/>
          <w:sz w:val="24"/>
          <w:szCs w:val="24"/>
        </w:rPr>
        <w:br/>
        <w:t>4. Копия протокола о назначении председателя (иного должностного лица, выступающего без доверенности );</w:t>
      </w:r>
      <w:r w:rsidRPr="00F0509D">
        <w:rPr>
          <w:rFonts w:ascii="Times New Roman" w:eastAsia="Times New Roman" w:hAnsi="Times New Roman" w:cs="Times New Roman"/>
          <w:color w:val="292929"/>
          <w:sz w:val="24"/>
          <w:szCs w:val="24"/>
        </w:rPr>
        <w:br/>
        <w:t>5. Доверенность на право заключения договора в случае. Если договор подписывает любое другое лицо помимо председателя; </w:t>
      </w:r>
      <w:r w:rsidRPr="00F0509D">
        <w:rPr>
          <w:rFonts w:ascii="Times New Roman" w:eastAsia="Times New Roman" w:hAnsi="Times New Roman" w:cs="Times New Roman"/>
          <w:color w:val="292929"/>
          <w:sz w:val="24"/>
          <w:szCs w:val="24"/>
        </w:rPr>
        <w:br/>
        <w:t>6. Копия паспорта лица, заключающего договор (в том числе по договоренности); </w:t>
      </w:r>
      <w:r w:rsidRPr="00F0509D">
        <w:rPr>
          <w:rFonts w:ascii="Times New Roman" w:eastAsia="Times New Roman" w:hAnsi="Times New Roman" w:cs="Times New Roman"/>
          <w:color w:val="292929"/>
          <w:sz w:val="24"/>
          <w:szCs w:val="24"/>
        </w:rPr>
        <w:br/>
        <w:t>7. количество освоенных участков ;</w:t>
      </w:r>
      <w:r w:rsidRPr="00F0509D">
        <w:rPr>
          <w:rFonts w:ascii="Times New Roman" w:eastAsia="Times New Roman" w:hAnsi="Times New Roman" w:cs="Times New Roman"/>
          <w:color w:val="292929"/>
          <w:sz w:val="24"/>
          <w:szCs w:val="24"/>
        </w:rPr>
        <w:br/>
        <w:t>8. Количество зарегистрированных и проживающих членов садоводческого товарищества;</w:t>
      </w:r>
      <w:r w:rsidRPr="00F0509D">
        <w:rPr>
          <w:rFonts w:ascii="Times New Roman" w:eastAsia="Times New Roman" w:hAnsi="Times New Roman" w:cs="Times New Roman"/>
          <w:color w:val="292929"/>
          <w:sz w:val="24"/>
          <w:szCs w:val="24"/>
        </w:rPr>
        <w:br/>
        <w:t>9. Лицензия не требуется.</w:t>
      </w:r>
    </w:p>
    <w:p w:rsidR="007B7CD4" w:rsidRDefault="007B7CD4"/>
    <w:sectPr w:rsidR="007B7CD4" w:rsidSect="00AC3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F0509D"/>
    <w:rsid w:val="007B7CD4"/>
    <w:rsid w:val="0097027E"/>
    <w:rsid w:val="00AB2678"/>
    <w:rsid w:val="00AC3D4C"/>
    <w:rsid w:val="00B77C1B"/>
    <w:rsid w:val="00DB3C12"/>
    <w:rsid w:val="00F0509D"/>
    <w:rsid w:val="00F61B76"/>
    <w:rsid w:val="00FC7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4C"/>
  </w:style>
  <w:style w:type="paragraph" w:styleId="3">
    <w:name w:val="heading 3"/>
    <w:basedOn w:val="a"/>
    <w:link w:val="30"/>
    <w:uiPriority w:val="9"/>
    <w:qFormat/>
    <w:rsid w:val="00F05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509D"/>
    <w:rPr>
      <w:rFonts w:ascii="Times New Roman" w:eastAsia="Times New Roman" w:hAnsi="Times New Roman" w:cs="Times New Roman"/>
      <w:b/>
      <w:bCs/>
      <w:sz w:val="27"/>
      <w:szCs w:val="27"/>
    </w:rPr>
  </w:style>
  <w:style w:type="paragraph" w:styleId="a3">
    <w:name w:val="Normal (Web)"/>
    <w:basedOn w:val="a"/>
    <w:uiPriority w:val="99"/>
    <w:semiHidden/>
    <w:unhideWhenUsed/>
    <w:rsid w:val="00F050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509D"/>
    <w:rPr>
      <w:b/>
      <w:bCs/>
    </w:rPr>
  </w:style>
  <w:style w:type="paragraph" w:customStyle="1" w:styleId="formattext">
    <w:name w:val="formattext"/>
    <w:basedOn w:val="a"/>
    <w:rsid w:val="00F61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0096468">
      <w:bodyDiv w:val="1"/>
      <w:marLeft w:val="0"/>
      <w:marRight w:val="0"/>
      <w:marTop w:val="0"/>
      <w:marBottom w:val="0"/>
      <w:divBdr>
        <w:top w:val="none" w:sz="0" w:space="0" w:color="auto"/>
        <w:left w:val="none" w:sz="0" w:space="0" w:color="auto"/>
        <w:bottom w:val="none" w:sz="0" w:space="0" w:color="auto"/>
        <w:right w:val="none" w:sz="0" w:space="0" w:color="auto"/>
      </w:divBdr>
    </w:div>
    <w:div w:id="17945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8908</Characters>
  <Application>Microsoft Office Word</Application>
  <DocSecurity>4</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Экономист</cp:lastModifiedBy>
  <cp:revision>2</cp:revision>
  <cp:lastPrinted>2019-03-19T05:29:00Z</cp:lastPrinted>
  <dcterms:created xsi:type="dcterms:W3CDTF">2019-03-19T05:29:00Z</dcterms:created>
  <dcterms:modified xsi:type="dcterms:W3CDTF">2019-03-19T05:29:00Z</dcterms:modified>
</cp:coreProperties>
</file>