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6E7" w:rsidRPr="00C146E7" w:rsidRDefault="00C146E7" w:rsidP="00C146E7">
      <w:pPr>
        <w:suppressAutoHyphens/>
        <w:jc w:val="center"/>
        <w:rPr>
          <w:sz w:val="28"/>
          <w:szCs w:val="28"/>
          <w:lang w:eastAsia="ar-SA"/>
        </w:rPr>
      </w:pPr>
      <w:r w:rsidRPr="00C146E7">
        <w:rPr>
          <w:sz w:val="28"/>
          <w:szCs w:val="28"/>
          <w:lang w:eastAsia="ar-SA"/>
        </w:rPr>
        <w:t>РОССИЙСКАЯ ФЕДЕРАЦИЯ</w:t>
      </w:r>
    </w:p>
    <w:p w:rsidR="00C146E7" w:rsidRPr="00C146E7" w:rsidRDefault="00C146E7" w:rsidP="00C146E7">
      <w:pPr>
        <w:suppressAutoHyphens/>
        <w:jc w:val="center"/>
        <w:rPr>
          <w:sz w:val="28"/>
          <w:szCs w:val="28"/>
          <w:lang w:eastAsia="ar-SA"/>
        </w:rPr>
      </w:pPr>
      <w:r w:rsidRPr="00C146E7">
        <w:rPr>
          <w:sz w:val="28"/>
          <w:szCs w:val="28"/>
          <w:lang w:eastAsia="ar-SA"/>
        </w:rPr>
        <w:t>РОСТОВСКАЯ ОБЛАСТЬ</w:t>
      </w:r>
    </w:p>
    <w:p w:rsidR="00C146E7" w:rsidRPr="00C146E7" w:rsidRDefault="00C146E7" w:rsidP="00C146E7">
      <w:pPr>
        <w:suppressAutoHyphens/>
        <w:jc w:val="center"/>
        <w:rPr>
          <w:sz w:val="28"/>
          <w:szCs w:val="28"/>
          <w:lang w:eastAsia="ar-SA"/>
        </w:rPr>
      </w:pPr>
      <w:r w:rsidRPr="00C146E7">
        <w:rPr>
          <w:sz w:val="28"/>
          <w:szCs w:val="28"/>
          <w:lang w:eastAsia="ar-SA"/>
        </w:rPr>
        <w:t>МУНИЦИПАЛЬНОЕ ОБРАЗОВАНИЕ</w:t>
      </w:r>
    </w:p>
    <w:p w:rsidR="00C146E7" w:rsidRPr="00C146E7" w:rsidRDefault="00C146E7" w:rsidP="00C146E7">
      <w:pPr>
        <w:suppressAutoHyphens/>
        <w:jc w:val="center"/>
        <w:rPr>
          <w:sz w:val="28"/>
          <w:szCs w:val="28"/>
          <w:lang w:eastAsia="ar-SA"/>
        </w:rPr>
      </w:pPr>
      <w:r w:rsidRPr="00C146E7">
        <w:rPr>
          <w:sz w:val="28"/>
          <w:szCs w:val="28"/>
          <w:lang w:eastAsia="ar-SA"/>
        </w:rPr>
        <w:t>«ОЛЬХОВО-РОГСКОЕ СЕЛЬСКОЕ ПОСЕЛЕНИЕ»</w:t>
      </w:r>
    </w:p>
    <w:p w:rsidR="00C146E7" w:rsidRPr="00C146E7" w:rsidRDefault="00C146E7" w:rsidP="00C146E7">
      <w:pPr>
        <w:suppressAutoHyphens/>
        <w:jc w:val="center"/>
        <w:rPr>
          <w:b/>
          <w:sz w:val="32"/>
          <w:szCs w:val="32"/>
          <w:lang w:eastAsia="ar-SA"/>
        </w:rPr>
      </w:pPr>
    </w:p>
    <w:p w:rsidR="00C146E7" w:rsidRPr="00C146E7" w:rsidRDefault="00C146E7" w:rsidP="00C146E7">
      <w:pPr>
        <w:suppressAutoHyphens/>
        <w:jc w:val="center"/>
        <w:rPr>
          <w:b/>
          <w:sz w:val="36"/>
          <w:szCs w:val="36"/>
          <w:lang w:eastAsia="ar-SA"/>
        </w:rPr>
      </w:pPr>
      <w:r w:rsidRPr="00C146E7">
        <w:rPr>
          <w:b/>
          <w:sz w:val="36"/>
          <w:szCs w:val="36"/>
          <w:lang w:eastAsia="ar-SA"/>
        </w:rPr>
        <w:t>АДМИНИСТРАЦИЯ</w:t>
      </w:r>
    </w:p>
    <w:p w:rsidR="00C146E7" w:rsidRPr="00C146E7" w:rsidRDefault="00C146E7" w:rsidP="00C146E7">
      <w:pPr>
        <w:suppressAutoHyphens/>
        <w:jc w:val="center"/>
        <w:rPr>
          <w:b/>
          <w:sz w:val="36"/>
          <w:szCs w:val="36"/>
          <w:lang w:eastAsia="ar-SA"/>
        </w:rPr>
      </w:pPr>
      <w:r w:rsidRPr="00C146E7">
        <w:rPr>
          <w:b/>
          <w:sz w:val="36"/>
          <w:szCs w:val="36"/>
          <w:lang w:eastAsia="ar-SA"/>
        </w:rPr>
        <w:t>ОЛЬХОВО-РОГСКОГО СЕЛЬСКОГО ПОСЕЛЕНИЯ</w:t>
      </w:r>
    </w:p>
    <w:p w:rsidR="00C146E7" w:rsidRPr="00C146E7" w:rsidRDefault="00C146E7" w:rsidP="00C146E7">
      <w:pPr>
        <w:suppressAutoHyphens/>
        <w:jc w:val="center"/>
        <w:rPr>
          <w:b/>
          <w:sz w:val="36"/>
          <w:szCs w:val="36"/>
          <w:lang w:eastAsia="ar-SA"/>
        </w:rPr>
      </w:pPr>
    </w:p>
    <w:p w:rsidR="00C146E7" w:rsidRPr="00C146E7" w:rsidRDefault="00C146E7" w:rsidP="00C146E7">
      <w:pPr>
        <w:suppressAutoHyphens/>
        <w:jc w:val="center"/>
        <w:rPr>
          <w:b/>
          <w:sz w:val="36"/>
          <w:szCs w:val="36"/>
          <w:lang w:eastAsia="ar-SA"/>
        </w:rPr>
      </w:pPr>
      <w:r w:rsidRPr="00C146E7">
        <w:rPr>
          <w:b/>
          <w:sz w:val="36"/>
          <w:szCs w:val="36"/>
          <w:lang w:eastAsia="ar-SA"/>
        </w:rPr>
        <w:t>ПОСТАНОВЛЕНИЕ</w:t>
      </w:r>
    </w:p>
    <w:p w:rsidR="00C146E7" w:rsidRPr="00C146E7" w:rsidRDefault="00C146E7" w:rsidP="00C146E7">
      <w:pPr>
        <w:suppressAutoHyphens/>
        <w:jc w:val="center"/>
        <w:rPr>
          <w:b/>
          <w:sz w:val="28"/>
          <w:szCs w:val="28"/>
          <w:lang w:eastAsia="ar-SA"/>
        </w:rPr>
      </w:pPr>
    </w:p>
    <w:p w:rsidR="00C146E7" w:rsidRPr="00C146E7" w:rsidRDefault="00C146E7" w:rsidP="00C146E7">
      <w:pPr>
        <w:suppressAutoHyphens/>
        <w:jc w:val="center"/>
        <w:rPr>
          <w:sz w:val="28"/>
          <w:szCs w:val="28"/>
          <w:lang w:eastAsia="ar-SA"/>
        </w:rPr>
      </w:pPr>
      <w:r w:rsidRPr="00C146E7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01</w:t>
      </w:r>
      <w:r w:rsidRPr="00C146E7">
        <w:rPr>
          <w:sz w:val="28"/>
          <w:szCs w:val="28"/>
          <w:lang w:eastAsia="ar-SA"/>
        </w:rPr>
        <w:t>.0</w:t>
      </w:r>
      <w:r>
        <w:rPr>
          <w:sz w:val="28"/>
          <w:szCs w:val="28"/>
          <w:lang w:eastAsia="ar-SA"/>
        </w:rPr>
        <w:t>6</w:t>
      </w:r>
      <w:r w:rsidRPr="00C146E7">
        <w:rPr>
          <w:sz w:val="28"/>
          <w:szCs w:val="28"/>
          <w:lang w:eastAsia="ar-SA"/>
        </w:rPr>
        <w:t xml:space="preserve">. 2022 г. № </w:t>
      </w:r>
      <w:r>
        <w:rPr>
          <w:sz w:val="28"/>
          <w:szCs w:val="28"/>
          <w:lang w:eastAsia="ar-SA"/>
        </w:rPr>
        <w:t>53</w:t>
      </w:r>
    </w:p>
    <w:p w:rsidR="00C146E7" w:rsidRPr="00C146E7" w:rsidRDefault="00C146E7" w:rsidP="00C146E7">
      <w:pPr>
        <w:suppressAutoHyphens/>
        <w:jc w:val="center"/>
        <w:rPr>
          <w:sz w:val="28"/>
          <w:szCs w:val="28"/>
          <w:lang w:eastAsia="ar-SA"/>
        </w:rPr>
      </w:pPr>
    </w:p>
    <w:p w:rsidR="00C146E7" w:rsidRPr="00C146E7" w:rsidRDefault="00C146E7" w:rsidP="00C146E7">
      <w:pPr>
        <w:suppressAutoHyphens/>
        <w:jc w:val="center"/>
        <w:rPr>
          <w:sz w:val="28"/>
          <w:szCs w:val="28"/>
          <w:lang w:eastAsia="ar-SA"/>
        </w:rPr>
      </w:pPr>
      <w:r w:rsidRPr="00C146E7">
        <w:rPr>
          <w:sz w:val="28"/>
          <w:szCs w:val="28"/>
          <w:lang w:eastAsia="ar-SA"/>
        </w:rPr>
        <w:t>с. Ольховый Рог</w:t>
      </w:r>
    </w:p>
    <w:p w:rsidR="006B351F" w:rsidRDefault="006B351F" w:rsidP="006B351F">
      <w:pPr>
        <w:jc w:val="center"/>
        <w:rPr>
          <w:sz w:val="28"/>
        </w:rPr>
      </w:pPr>
    </w:p>
    <w:p w:rsidR="006B351F" w:rsidRDefault="006B351F" w:rsidP="006B351F">
      <w:pPr>
        <w:spacing w:line="240" w:lineRule="exact"/>
        <w:rPr>
          <w:color w:val="3C3C3C"/>
          <w:spacing w:val="2"/>
          <w:sz w:val="28"/>
          <w:szCs w:val="28"/>
        </w:rPr>
      </w:pPr>
    </w:p>
    <w:p w:rsidR="006B351F" w:rsidRPr="00C146E7" w:rsidRDefault="006B351F" w:rsidP="006B351F">
      <w:pPr>
        <w:widowControl w:val="0"/>
        <w:jc w:val="center"/>
        <w:rPr>
          <w:b/>
          <w:sz w:val="20"/>
          <w:szCs w:val="20"/>
        </w:rPr>
      </w:pPr>
      <w:r w:rsidRPr="00C146E7">
        <w:rPr>
          <w:b/>
          <w:sz w:val="28"/>
          <w:szCs w:val="28"/>
        </w:rPr>
        <w:t xml:space="preserve">Об утверждении Положения об условиях и порядке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территории </w:t>
      </w:r>
      <w:r w:rsidR="00C146E7" w:rsidRPr="00C146E7">
        <w:rPr>
          <w:b/>
          <w:sz w:val="28"/>
          <w:szCs w:val="28"/>
        </w:rPr>
        <w:t>Ольхово-Рогского сельского поселения</w:t>
      </w:r>
    </w:p>
    <w:p w:rsidR="006B351F" w:rsidRDefault="006B351F" w:rsidP="006B351F">
      <w:pPr>
        <w:spacing w:line="240" w:lineRule="exact"/>
        <w:ind w:right="-30"/>
        <w:jc w:val="center"/>
        <w:rPr>
          <w:spacing w:val="2"/>
          <w:sz w:val="28"/>
          <w:szCs w:val="28"/>
        </w:rPr>
      </w:pPr>
    </w:p>
    <w:p w:rsidR="006B351F" w:rsidRPr="00FB2796" w:rsidRDefault="006B351F" w:rsidP="006B351F">
      <w:pPr>
        <w:spacing w:line="240" w:lineRule="exact"/>
        <w:ind w:right="-30"/>
        <w:jc w:val="center"/>
        <w:rPr>
          <w:spacing w:val="2"/>
          <w:sz w:val="28"/>
          <w:szCs w:val="28"/>
        </w:rPr>
      </w:pPr>
    </w:p>
    <w:p w:rsidR="009B6F77" w:rsidRDefault="009B6F77" w:rsidP="009B6F77">
      <w:pPr>
        <w:widowControl w:val="0"/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В соответствии с Федеральным законом от </w:t>
      </w:r>
      <w:smartTag w:uri="urn:schemas-microsoft-com:office:smarttags" w:element="date">
        <w:smartTagPr>
          <w:attr w:name="ls" w:val="trans"/>
          <w:attr w:name="Month" w:val="07"/>
          <w:attr w:name="Day" w:val="24"/>
          <w:attr w:name="Year" w:val="2007"/>
        </w:smartTagPr>
        <w:r w:rsidRPr="009B6F77">
          <w:rPr>
            <w:sz w:val="28"/>
            <w:szCs w:val="28"/>
          </w:rPr>
          <w:t>24.07.2007</w:t>
        </w:r>
      </w:smartTag>
      <w:r w:rsidRPr="009B6F77">
        <w:rPr>
          <w:sz w:val="28"/>
          <w:szCs w:val="28"/>
        </w:rPr>
        <w:t xml:space="preserve"> № 209-ФЗ «О развитии малого и среднего предпринимательства в Российской Федерации», руководствуясь Уставом муниципального образования «</w:t>
      </w:r>
      <w:proofErr w:type="spellStart"/>
      <w:r>
        <w:rPr>
          <w:sz w:val="28"/>
          <w:szCs w:val="28"/>
        </w:rPr>
        <w:t>Ольхово-Рогское</w:t>
      </w:r>
      <w:proofErr w:type="spellEnd"/>
      <w:r>
        <w:rPr>
          <w:sz w:val="28"/>
          <w:szCs w:val="28"/>
        </w:rPr>
        <w:t xml:space="preserve"> </w:t>
      </w:r>
      <w:r w:rsidRPr="009B6F77">
        <w:rPr>
          <w:sz w:val="28"/>
          <w:szCs w:val="28"/>
        </w:rPr>
        <w:t xml:space="preserve">сельское  поселение» и в целях реализации государственной политики, направленной на поддержку и развитие малого и среднего предпринимательства на территории </w:t>
      </w:r>
      <w:r>
        <w:rPr>
          <w:sz w:val="28"/>
          <w:szCs w:val="28"/>
        </w:rPr>
        <w:t>Ольхово-Рогского</w:t>
      </w:r>
      <w:r w:rsidRPr="009B6F77">
        <w:rPr>
          <w:sz w:val="28"/>
          <w:szCs w:val="28"/>
        </w:rPr>
        <w:t xml:space="preserve">  сельского  поселения, Администрация </w:t>
      </w:r>
      <w:r>
        <w:rPr>
          <w:sz w:val="28"/>
          <w:szCs w:val="28"/>
        </w:rPr>
        <w:t>Ольхово-Рогского</w:t>
      </w:r>
      <w:r w:rsidRPr="009B6F77">
        <w:rPr>
          <w:sz w:val="28"/>
          <w:szCs w:val="28"/>
        </w:rPr>
        <w:t xml:space="preserve"> сельского поселения</w:t>
      </w:r>
    </w:p>
    <w:p w:rsidR="009B6F77" w:rsidRPr="009B6F77" w:rsidRDefault="009B6F77" w:rsidP="009B6F77">
      <w:pPr>
        <w:widowControl w:val="0"/>
        <w:ind w:firstLine="709"/>
        <w:jc w:val="both"/>
        <w:rPr>
          <w:b/>
          <w:bCs/>
          <w:kern w:val="2"/>
          <w:sz w:val="28"/>
          <w:szCs w:val="28"/>
          <w:lang w:eastAsia="zh-CN"/>
        </w:rPr>
      </w:pPr>
      <w:r w:rsidRPr="009B6F77">
        <w:rPr>
          <w:sz w:val="28"/>
          <w:szCs w:val="28"/>
        </w:rPr>
        <w:t xml:space="preserve"> </w:t>
      </w:r>
      <w:proofErr w:type="gramStart"/>
      <w:r w:rsidRPr="009B6F77">
        <w:rPr>
          <w:b/>
          <w:sz w:val="28"/>
          <w:szCs w:val="28"/>
        </w:rPr>
        <w:t>п</w:t>
      </w:r>
      <w:proofErr w:type="gramEnd"/>
      <w:r w:rsidRPr="009B6F77">
        <w:rPr>
          <w:b/>
          <w:sz w:val="28"/>
          <w:szCs w:val="28"/>
        </w:rPr>
        <w:t xml:space="preserve"> о с т а н о в л я е т:</w:t>
      </w:r>
    </w:p>
    <w:p w:rsidR="009B6F77" w:rsidRPr="009B6F77" w:rsidRDefault="009B6F77" w:rsidP="009B6F77">
      <w:pPr>
        <w:suppressAutoHyphens/>
        <w:jc w:val="center"/>
        <w:rPr>
          <w:rFonts w:ascii="Calibri" w:hAnsi="Calibri" w:cs="Calibri"/>
          <w:sz w:val="22"/>
          <w:szCs w:val="22"/>
          <w:lang w:eastAsia="zh-CN"/>
        </w:rPr>
      </w:pPr>
    </w:p>
    <w:p w:rsidR="009B6F77" w:rsidRPr="009B6F77" w:rsidRDefault="009B6F77" w:rsidP="009B6F77">
      <w:pPr>
        <w:widowControl w:val="0"/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1. Утвердить</w:t>
      </w:r>
      <w:r w:rsidRPr="009B6F77">
        <w:t xml:space="preserve"> </w:t>
      </w:r>
      <w:r w:rsidRPr="009B6F77">
        <w:rPr>
          <w:sz w:val="28"/>
          <w:szCs w:val="28"/>
        </w:rPr>
        <w:t xml:space="preserve">Положение об условиях и порядке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территории </w:t>
      </w:r>
      <w:r>
        <w:rPr>
          <w:sz w:val="28"/>
          <w:szCs w:val="28"/>
        </w:rPr>
        <w:t>Ольхово-Рогского</w:t>
      </w:r>
      <w:r w:rsidRPr="009B6F77">
        <w:rPr>
          <w:sz w:val="28"/>
          <w:szCs w:val="28"/>
        </w:rPr>
        <w:t xml:space="preserve">  сельского  поселения</w:t>
      </w:r>
      <w:r w:rsidRPr="009B6F77">
        <w:rPr>
          <w:i/>
          <w:sz w:val="28"/>
          <w:szCs w:val="28"/>
        </w:rPr>
        <w:t xml:space="preserve">, </w:t>
      </w:r>
      <w:r w:rsidRPr="009B6F77">
        <w:rPr>
          <w:sz w:val="28"/>
          <w:szCs w:val="28"/>
        </w:rPr>
        <w:t>согласно приложению.</w:t>
      </w:r>
    </w:p>
    <w:p w:rsidR="009B6F77" w:rsidRPr="009B6F77" w:rsidRDefault="009B6F77" w:rsidP="009B6F77">
      <w:pPr>
        <w:widowControl w:val="0"/>
        <w:suppressAutoHyphens/>
        <w:ind w:firstLine="709"/>
        <w:jc w:val="both"/>
        <w:rPr>
          <w:rFonts w:ascii="Arial" w:hAnsi="Arial" w:cs="Arial"/>
          <w:sz w:val="20"/>
          <w:szCs w:val="20"/>
          <w:lang w:eastAsia="zh-CN"/>
        </w:rPr>
      </w:pPr>
      <w:r w:rsidRPr="009B6F77">
        <w:rPr>
          <w:sz w:val="28"/>
          <w:szCs w:val="28"/>
          <w:lang w:eastAsia="zh-CN"/>
        </w:rPr>
        <w:t xml:space="preserve">2. Настоящее постановление разместить на официальном сайте администрации </w:t>
      </w:r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сельского  поселения. </w:t>
      </w:r>
    </w:p>
    <w:p w:rsidR="009B6F77" w:rsidRPr="009B6F77" w:rsidRDefault="009B6F77" w:rsidP="009B6F77">
      <w:pPr>
        <w:tabs>
          <w:tab w:val="left" w:pos="0"/>
        </w:tabs>
        <w:ind w:firstLine="709"/>
        <w:jc w:val="both"/>
        <w:rPr>
          <w:sz w:val="20"/>
          <w:szCs w:val="20"/>
        </w:rPr>
      </w:pPr>
      <w:r w:rsidRPr="009B6F77">
        <w:rPr>
          <w:sz w:val="28"/>
          <w:szCs w:val="28"/>
        </w:rPr>
        <w:t xml:space="preserve">3. </w:t>
      </w:r>
      <w:proofErr w:type="gramStart"/>
      <w:r w:rsidRPr="009B6F77">
        <w:rPr>
          <w:sz w:val="28"/>
          <w:szCs w:val="28"/>
        </w:rPr>
        <w:t>Контроль за</w:t>
      </w:r>
      <w:proofErr w:type="gramEnd"/>
      <w:r w:rsidRPr="009B6F77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9B6F77" w:rsidRPr="009B6F77" w:rsidRDefault="009B6F77" w:rsidP="009B6F77">
      <w:pPr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Глава  Администрации </w:t>
      </w:r>
    </w:p>
    <w:p w:rsidR="009B6F77" w:rsidRPr="009B6F77" w:rsidRDefault="009B6F77" w:rsidP="009B6F77">
      <w:pPr>
        <w:jc w:val="both"/>
        <w:rPr>
          <w:sz w:val="20"/>
          <w:szCs w:val="20"/>
        </w:rPr>
      </w:pPr>
      <w:r>
        <w:rPr>
          <w:sz w:val="28"/>
          <w:szCs w:val="28"/>
        </w:rPr>
        <w:t>Ольхово-Рогского</w:t>
      </w:r>
      <w:r w:rsidRPr="009B6F77">
        <w:rPr>
          <w:sz w:val="28"/>
          <w:szCs w:val="28"/>
        </w:rPr>
        <w:t xml:space="preserve"> сельского поселения                           </w:t>
      </w:r>
      <w:r>
        <w:rPr>
          <w:sz w:val="28"/>
          <w:szCs w:val="28"/>
        </w:rPr>
        <w:t>С.Н. Морозов</w:t>
      </w:r>
      <w:r w:rsidRPr="009B6F77">
        <w:rPr>
          <w:sz w:val="28"/>
          <w:szCs w:val="28"/>
        </w:rPr>
        <w:t xml:space="preserve">              </w:t>
      </w:r>
    </w:p>
    <w:p w:rsidR="009B6F77" w:rsidRDefault="009B6F77" w:rsidP="009B6F77">
      <w:pPr>
        <w:tabs>
          <w:tab w:val="left" w:pos="5149"/>
        </w:tabs>
        <w:snapToGrid w:val="0"/>
        <w:rPr>
          <w:sz w:val="20"/>
          <w:szCs w:val="20"/>
        </w:rPr>
      </w:pPr>
    </w:p>
    <w:p w:rsidR="009B6F77" w:rsidRPr="009B6F77" w:rsidRDefault="009B6F77" w:rsidP="009B6F77">
      <w:pPr>
        <w:tabs>
          <w:tab w:val="left" w:pos="5149"/>
        </w:tabs>
        <w:snapToGrid w:val="0"/>
        <w:rPr>
          <w:sz w:val="20"/>
          <w:szCs w:val="20"/>
        </w:rPr>
      </w:pPr>
      <w:r w:rsidRPr="009B6F77">
        <w:rPr>
          <w:sz w:val="20"/>
          <w:szCs w:val="20"/>
        </w:rPr>
        <w:t xml:space="preserve">Постановление вносит: </w:t>
      </w:r>
      <w:r>
        <w:rPr>
          <w:sz w:val="20"/>
          <w:szCs w:val="20"/>
        </w:rPr>
        <w:t>главный</w:t>
      </w:r>
      <w:r w:rsidRPr="009B6F77">
        <w:rPr>
          <w:sz w:val="20"/>
          <w:szCs w:val="20"/>
        </w:rPr>
        <w:t xml:space="preserve"> специалист Администрации</w:t>
      </w:r>
    </w:p>
    <w:p w:rsidR="009B6F77" w:rsidRPr="009B6F77" w:rsidRDefault="009B6F77" w:rsidP="009B6F77">
      <w:pPr>
        <w:tabs>
          <w:tab w:val="left" w:pos="5149"/>
        </w:tabs>
        <w:snapToGrid w:val="0"/>
        <w:rPr>
          <w:sz w:val="28"/>
          <w:szCs w:val="28"/>
        </w:rPr>
      </w:pPr>
      <w:r>
        <w:rPr>
          <w:sz w:val="20"/>
          <w:szCs w:val="20"/>
        </w:rPr>
        <w:t>Ольхово-Рогского</w:t>
      </w:r>
      <w:r w:rsidRPr="009B6F77">
        <w:rPr>
          <w:sz w:val="20"/>
          <w:szCs w:val="20"/>
        </w:rPr>
        <w:t xml:space="preserve"> сельского поселения </w:t>
      </w:r>
      <w:proofErr w:type="spellStart"/>
      <w:r>
        <w:rPr>
          <w:sz w:val="20"/>
          <w:szCs w:val="20"/>
        </w:rPr>
        <w:t>Опенченко</w:t>
      </w:r>
      <w:proofErr w:type="spellEnd"/>
      <w:r>
        <w:rPr>
          <w:sz w:val="20"/>
          <w:szCs w:val="20"/>
        </w:rPr>
        <w:t xml:space="preserve"> Е.В.</w:t>
      </w:r>
      <w:r w:rsidRPr="009B6F77">
        <w:rPr>
          <w:sz w:val="20"/>
          <w:szCs w:val="20"/>
        </w:rPr>
        <w:br w:type="page"/>
      </w:r>
      <w:r w:rsidRPr="009B6F77"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</w:t>
      </w:r>
      <w:r w:rsidRPr="009B6F77">
        <w:rPr>
          <w:sz w:val="28"/>
          <w:szCs w:val="28"/>
        </w:rPr>
        <w:t>Приложение</w:t>
      </w:r>
    </w:p>
    <w:p w:rsidR="009B6F77" w:rsidRPr="009B6F77" w:rsidRDefault="009B6F77" w:rsidP="009B6F77">
      <w:pPr>
        <w:ind w:left="5400"/>
        <w:jc w:val="right"/>
        <w:outlineLvl w:val="0"/>
        <w:rPr>
          <w:sz w:val="28"/>
          <w:szCs w:val="28"/>
        </w:rPr>
      </w:pPr>
      <w:r w:rsidRPr="009B6F77">
        <w:rPr>
          <w:sz w:val="28"/>
          <w:szCs w:val="28"/>
        </w:rPr>
        <w:t>к постановлению Администрации</w:t>
      </w:r>
    </w:p>
    <w:p w:rsidR="009B6F77" w:rsidRPr="009B6F77" w:rsidRDefault="009B6F77" w:rsidP="009B6F77">
      <w:pPr>
        <w:jc w:val="right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Ольхово-Рогского</w:t>
      </w:r>
    </w:p>
    <w:p w:rsidR="009B6F77" w:rsidRPr="009B6F77" w:rsidRDefault="009B6F77" w:rsidP="009B6F77">
      <w:pPr>
        <w:jc w:val="right"/>
        <w:rPr>
          <w:sz w:val="28"/>
          <w:szCs w:val="28"/>
        </w:rPr>
      </w:pPr>
      <w:r w:rsidRPr="009B6F77">
        <w:rPr>
          <w:sz w:val="28"/>
          <w:szCs w:val="28"/>
          <w:lang w:eastAsia="zh-CN"/>
        </w:rPr>
        <w:t>сельского  поселения</w:t>
      </w:r>
      <w:r w:rsidRPr="009B6F77">
        <w:rPr>
          <w:sz w:val="28"/>
          <w:szCs w:val="28"/>
        </w:rPr>
        <w:t xml:space="preserve"> </w:t>
      </w:r>
    </w:p>
    <w:p w:rsidR="009B6F77" w:rsidRPr="009B6F77" w:rsidRDefault="009B6F77" w:rsidP="009B6F77">
      <w:pPr>
        <w:jc w:val="right"/>
      </w:pPr>
      <w:r w:rsidRPr="009B6F77">
        <w:rPr>
          <w:sz w:val="28"/>
          <w:szCs w:val="28"/>
        </w:rPr>
        <w:t xml:space="preserve">от </w:t>
      </w:r>
      <w:r>
        <w:rPr>
          <w:sz w:val="28"/>
          <w:szCs w:val="28"/>
        </w:rPr>
        <w:t>01</w:t>
      </w:r>
      <w:r w:rsidRPr="009B6F77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9B6F77">
        <w:rPr>
          <w:sz w:val="28"/>
          <w:szCs w:val="28"/>
        </w:rPr>
        <w:t xml:space="preserve">.2022 № </w:t>
      </w:r>
      <w:r>
        <w:rPr>
          <w:sz w:val="28"/>
          <w:szCs w:val="28"/>
        </w:rPr>
        <w:t>53</w:t>
      </w:r>
    </w:p>
    <w:p w:rsidR="009B6F77" w:rsidRPr="009B6F77" w:rsidRDefault="009B6F77" w:rsidP="009B6F77">
      <w:pPr>
        <w:jc w:val="both"/>
        <w:rPr>
          <w:sz w:val="28"/>
          <w:szCs w:val="28"/>
        </w:rPr>
      </w:pPr>
    </w:p>
    <w:p w:rsidR="009B6F77" w:rsidRPr="009B6F77" w:rsidRDefault="009B6F77" w:rsidP="009B6F77">
      <w:pPr>
        <w:jc w:val="both"/>
        <w:rPr>
          <w:sz w:val="28"/>
          <w:szCs w:val="28"/>
        </w:rPr>
      </w:pPr>
    </w:p>
    <w:p w:rsidR="009B6F77" w:rsidRPr="009B6F77" w:rsidRDefault="009B6F77" w:rsidP="009B6F77">
      <w:pPr>
        <w:jc w:val="center"/>
        <w:rPr>
          <w:sz w:val="28"/>
        </w:rPr>
      </w:pPr>
      <w:bookmarkStart w:id="0" w:name="_Hlk99717361"/>
      <w:r w:rsidRPr="009B6F77">
        <w:rPr>
          <w:sz w:val="28"/>
        </w:rPr>
        <w:t xml:space="preserve">ПОЛОЖЕНИЕ </w:t>
      </w:r>
    </w:p>
    <w:p w:rsidR="009B6F77" w:rsidRPr="009B6F77" w:rsidRDefault="009B6F77" w:rsidP="009B6F77">
      <w:pPr>
        <w:widowControl w:val="0"/>
        <w:jc w:val="center"/>
        <w:rPr>
          <w:sz w:val="28"/>
          <w:szCs w:val="28"/>
        </w:rPr>
      </w:pPr>
      <w:r w:rsidRPr="009B6F77">
        <w:rPr>
          <w:sz w:val="28"/>
        </w:rPr>
        <w:t xml:space="preserve">об условиях и порядке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</w:t>
      </w:r>
      <w:bookmarkEnd w:id="0"/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 сельского  поселения</w:t>
      </w:r>
    </w:p>
    <w:p w:rsidR="009B6F77" w:rsidRPr="009B6F77" w:rsidRDefault="009B6F77" w:rsidP="009B6F77">
      <w:pPr>
        <w:jc w:val="center"/>
        <w:rPr>
          <w:sz w:val="28"/>
          <w:szCs w:val="28"/>
        </w:rPr>
      </w:pPr>
    </w:p>
    <w:p w:rsidR="009B6F77" w:rsidRPr="009B6F77" w:rsidRDefault="009B6F77" w:rsidP="009B6F77">
      <w:pPr>
        <w:widowControl w:val="0"/>
        <w:ind w:firstLine="708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 xml:space="preserve">1. </w:t>
      </w:r>
      <w:proofErr w:type="gramStart"/>
      <w:r w:rsidRPr="009B6F77">
        <w:rPr>
          <w:color w:val="000000"/>
          <w:sz w:val="28"/>
          <w:szCs w:val="28"/>
          <w:lang w:eastAsia="zh-CN"/>
        </w:rPr>
        <w:t xml:space="preserve">Настоящее Положение об условиях и порядке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территории </w:t>
      </w:r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 сельского  поселения</w:t>
      </w:r>
      <w:r w:rsidRPr="009B6F77">
        <w:rPr>
          <w:color w:val="000000"/>
          <w:sz w:val="28"/>
          <w:szCs w:val="28"/>
          <w:lang w:eastAsia="zh-CN"/>
        </w:rPr>
        <w:t xml:space="preserve"> (далее – Положение) разработано в соответствии с Федеральным законом от 24.07.2007 № 209-ФЗ «О развитии малого и среднего предпринимательства в Российской Федерации», в целях обеспечения благоприятных условий для развития субъектов малого и среднего предпринимательства</w:t>
      </w:r>
      <w:proofErr w:type="gramEnd"/>
      <w:r w:rsidRPr="009B6F77">
        <w:rPr>
          <w:color w:val="000000"/>
          <w:sz w:val="28"/>
          <w:szCs w:val="28"/>
          <w:lang w:eastAsia="zh-CN"/>
        </w:rPr>
        <w:t xml:space="preserve"> и организаций, образующих инфраструктуру поддержки субъектов малого и среднего предпринимательства, на территории </w:t>
      </w:r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   сельского  поселения.</w:t>
      </w:r>
      <w:r w:rsidRPr="009B6F77">
        <w:rPr>
          <w:color w:val="000000"/>
          <w:sz w:val="28"/>
          <w:szCs w:val="28"/>
          <w:lang w:eastAsia="zh-CN"/>
        </w:rPr>
        <w:t xml:space="preserve"> </w:t>
      </w:r>
    </w:p>
    <w:p w:rsidR="009B6F77" w:rsidRPr="009B6F77" w:rsidRDefault="009B6F77" w:rsidP="009B6F77">
      <w:pPr>
        <w:widowControl w:val="0"/>
        <w:ind w:firstLine="708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2. Основными принципами поддержки субъектов малого и среднего предпринимательства являются: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1) заявительный порядок обращения субъектов малого и среднего предпринимательства за оказанием поддержки;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2) доступность инфраструктуры поддержки субъектов малого и среднего предпринимательства для всех субъектов малого и среднего предпринимательства;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3) равный доступ субъектов малого и среднего предпринимательства, соответствующих условиям, установленным муниципальными правовыми актами, принимаемыми в целях реализации муниципальных программ (подпрограмм), к участию в указанных программах (подпрограммах);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4) оказание поддержки с соблюдением требований, установленных Федеральным законом от 26 июля 2006 года № 135-ФЗ «О защите конкуренции»;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5) открытость процедур оказания поддержки.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 xml:space="preserve">3. </w:t>
      </w:r>
      <w:proofErr w:type="gramStart"/>
      <w:r w:rsidRPr="009B6F77">
        <w:rPr>
          <w:color w:val="000000"/>
          <w:sz w:val="28"/>
          <w:szCs w:val="28"/>
          <w:lang w:eastAsia="zh-CN"/>
        </w:rPr>
        <w:t xml:space="preserve">При обращении субъектов малого и среднего предпринимательства за оказанием поддержки субъекты малого и среднего предпринимательства должны представить документы, подтверждающие их соответствие условиям, предусмотренным ст. 4 настоящего Федерального закона от 24.07.2007 № 209-ФЗ «О развитии малого и среднего предпринимательства в </w:t>
      </w:r>
      <w:r w:rsidRPr="009B6F77">
        <w:rPr>
          <w:color w:val="000000"/>
          <w:sz w:val="28"/>
          <w:szCs w:val="28"/>
          <w:lang w:eastAsia="zh-CN"/>
        </w:rPr>
        <w:lastRenderedPageBreak/>
        <w:t xml:space="preserve">Российской Федерации» и муниципальными правовыми актами, принимаемыми в целях реализации муниципальных программ (подпрограмм). </w:t>
      </w:r>
      <w:proofErr w:type="gramEnd"/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Субъектами малого и среднего предпринимательства, претендующим на получение поддержки, должны быть предоставлены следующие документы: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- заявление на получение поддержки;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- копии регистрационных, учредительных документов со всеми действующими изменениями и дополнениями;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- копии лицензии на заявленную деятельность (при наличии);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справки из налогового органа об отсутствии задолженности по платежам в бюджет;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- документ, подтверждающий правоспособность представителя заявителя заключать договор от имени юридического лица;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- обоснование формы и размер необходимой поддержки с указанием целей использования и расходования испрашиваемых ресурсов.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Документы, подтверждающие их соответствие условиям, которые установлены статьей 4 Федерального закона от 24.07.2007 № 209-ФЗ: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- налоговую декларацию за предшествующий отчетный период;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- справку о средней численности работников за предшествующий календарный год;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- бухгалтерский баланс за предшествующий отчетный период.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proofErr w:type="gramStart"/>
      <w:r w:rsidRPr="009B6F77">
        <w:rPr>
          <w:color w:val="000000"/>
          <w:sz w:val="28"/>
          <w:szCs w:val="28"/>
          <w:lang w:eastAsia="zh-CN"/>
        </w:rPr>
        <w:t>Не допускается требовать у субъектов малого и среднего предпринимательства представления документов, которые находятся в распоряжении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за исключением случаев, если такие документы включены в определенный Федеральным законом от 27 июля 2010 года  № 210-ФЗ «Об организации предоставления государственных и муниципальных услуг» перечень документов.</w:t>
      </w:r>
      <w:proofErr w:type="gramEnd"/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4. Поддержка оказывается субъектам малого и среднего предпринимательства, если они: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 xml:space="preserve">осуществляют свою деятельность на территории </w:t>
      </w:r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 сельского  поселения</w:t>
      </w:r>
      <w:r w:rsidRPr="009B6F77">
        <w:rPr>
          <w:color w:val="000000"/>
          <w:sz w:val="28"/>
          <w:szCs w:val="28"/>
          <w:lang w:eastAsia="zh-CN"/>
        </w:rPr>
        <w:t>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не находятся в стадии приостановления деятельности, реорганизации, ликвидации или банкротства.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Поддержка не может оказываться в отношении субъектов малого и среднего предпринимательства: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1)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2) являющихся участниками соглашений о разделе продукции;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 xml:space="preserve">3) </w:t>
      </w:r>
      <w:proofErr w:type="gramStart"/>
      <w:r w:rsidRPr="009B6F77">
        <w:rPr>
          <w:color w:val="000000"/>
          <w:sz w:val="28"/>
          <w:szCs w:val="28"/>
          <w:lang w:eastAsia="zh-CN"/>
        </w:rPr>
        <w:t>осуществляющих</w:t>
      </w:r>
      <w:proofErr w:type="gramEnd"/>
      <w:r w:rsidRPr="009B6F77">
        <w:rPr>
          <w:color w:val="000000"/>
          <w:sz w:val="28"/>
          <w:szCs w:val="28"/>
          <w:lang w:eastAsia="zh-CN"/>
        </w:rPr>
        <w:t xml:space="preserve"> предпринимательскую деятельность в сфере игорного бизнеса;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lastRenderedPageBreak/>
        <w:t>4) являющихся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Федерации.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5. В оказании поддержки должно быть отказано в случае, если: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1) не представлены документы, определенные муниципальными правовыми актами, принимаемыми в целях реализации муниципальных программ (подпрограмм), или представлены недостоверные сведения и документы;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2) не выполнены условия оказания поддержки;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 xml:space="preserve">3) ранее в отношении заявителя - субъекта малого и среднего предпринимательства было принято решение об оказании аналогичной поддержки (поддержки, </w:t>
      </w:r>
      <w:proofErr w:type="gramStart"/>
      <w:r w:rsidRPr="009B6F77">
        <w:rPr>
          <w:color w:val="000000"/>
          <w:sz w:val="28"/>
          <w:szCs w:val="28"/>
          <w:lang w:eastAsia="zh-CN"/>
        </w:rPr>
        <w:t>условия</w:t>
      </w:r>
      <w:proofErr w:type="gramEnd"/>
      <w:r w:rsidRPr="009B6F77">
        <w:rPr>
          <w:color w:val="000000"/>
          <w:sz w:val="28"/>
          <w:szCs w:val="28"/>
          <w:lang w:eastAsia="zh-CN"/>
        </w:rPr>
        <w:t xml:space="preserve"> оказания которой совпадают, включая форму, вид поддержки и цели ее оказания) и сроки ее оказания не истекли;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4) с момента признания субъекта малого и среднего предпринимательства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 xml:space="preserve">6. Рассмотрение обращения заявителя осуществляется в соответствии с Порядком рассмотрения обращений субъектов малого и среднего предпринимательства в администрации </w:t>
      </w:r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   сельского  поселения</w:t>
      </w:r>
      <w:r w:rsidRPr="009B6F77">
        <w:rPr>
          <w:color w:val="000000"/>
          <w:sz w:val="28"/>
          <w:szCs w:val="28"/>
          <w:lang w:eastAsia="zh-CN"/>
        </w:rPr>
        <w:t xml:space="preserve"> согласно приложению №1 к настоящему Положению. 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Каждый субъект малого и среднего предпринимательства должен быть проинформирован о решении, принятом по такому обращению, в течение пяти дней со дня его принятия.</w:t>
      </w:r>
    </w:p>
    <w:p w:rsidR="009B6F77" w:rsidRPr="009B6F77" w:rsidRDefault="009B6F77" w:rsidP="009B6F77">
      <w:pPr>
        <w:tabs>
          <w:tab w:val="left" w:pos="1134"/>
        </w:tabs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7. Поддержка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на территории района, может осуществляться в следующих формах: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 xml:space="preserve">- финансовая; 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 xml:space="preserve">- имущественная; 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- информационная;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- консультационная;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bookmarkStart w:id="1" w:name="YANDEX_91"/>
      <w:bookmarkEnd w:id="1"/>
      <w:r w:rsidRPr="009B6F77">
        <w:rPr>
          <w:color w:val="000000"/>
          <w:sz w:val="28"/>
          <w:szCs w:val="28"/>
          <w:lang w:eastAsia="zh-CN"/>
        </w:rPr>
        <w:t>- иные формы поддержки, предусмотренные ст. 16 Федеральным законом от 24.07.2007 № 209-ФЗ «О развитии малого и среднего предпринимательства в Российской Федерации».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 xml:space="preserve">8. </w:t>
      </w:r>
      <w:proofErr w:type="gramStart"/>
      <w:r w:rsidRPr="009B6F77">
        <w:rPr>
          <w:color w:val="000000"/>
          <w:sz w:val="28"/>
          <w:szCs w:val="28"/>
          <w:lang w:eastAsia="zh-CN"/>
        </w:rPr>
        <w:t xml:space="preserve">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может осуществляться в соответствии с законодательством Российской Федерации за счет средств бюджета </w:t>
      </w:r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   сельского  поселения</w:t>
      </w:r>
      <w:r w:rsidRPr="009B6F77">
        <w:rPr>
          <w:color w:val="000000"/>
          <w:sz w:val="28"/>
          <w:szCs w:val="28"/>
          <w:lang w:eastAsia="zh-CN"/>
        </w:rPr>
        <w:t xml:space="preserve"> путем предоставления субсидий, бюджетных инвестиций, государственных и муниципальных гарантий по обязательствам субъектов малого и среднего предпринимательства и организаций, образующих инфраструктуру поддержки субъектов малого и среднего предпринимательства.</w:t>
      </w:r>
      <w:proofErr w:type="gramEnd"/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lastRenderedPageBreak/>
        <w:t>Финансовая поддержка субъектов малого и среднего предпринимательства, предусмотренная настоящим пунктом, не может оказываться субъектам малого и среднего предпринимательства, осуществляющим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ископаемых, если иное не предусмотрено Правительством Российской Федерации.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 xml:space="preserve">9. </w:t>
      </w:r>
      <w:proofErr w:type="gramStart"/>
      <w:r w:rsidRPr="009B6F77">
        <w:rPr>
          <w:color w:val="000000"/>
          <w:sz w:val="28"/>
          <w:szCs w:val="28"/>
          <w:lang w:eastAsia="zh-CN"/>
        </w:rPr>
        <w:t>Оказание имущественной поддержки субъектам малого и среднего предпринимательства, а также организациям, образующим инфраструктуру поддержки субъектов малого и среднего предпринимательства осуществляется в виде передачи во владение и (или) в пользование муниципального имущества, в том числе земельных участков (за исключением земельных участков, предназначенных для ведения личного подсобного хозяйства, огородничества, садоводства, индивидуального жилищного строительства), зданий, строений, сооружений, нежилых помещений, оборудования, машин, механизмов, установок</w:t>
      </w:r>
      <w:proofErr w:type="gramEnd"/>
      <w:r w:rsidRPr="009B6F77">
        <w:rPr>
          <w:color w:val="000000"/>
          <w:sz w:val="28"/>
          <w:szCs w:val="28"/>
          <w:lang w:eastAsia="zh-CN"/>
        </w:rPr>
        <w:t>, транспортных средств, инвентаря, инструментов, на возмездной основе, безвозмездной основе или на льготных условиях в соответствии с муниципальными программами (подпрограммами). Указанное имущество должно использоваться по целевому назначению.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 xml:space="preserve">10. </w:t>
      </w:r>
      <w:proofErr w:type="gramStart"/>
      <w:r w:rsidRPr="009B6F77">
        <w:rPr>
          <w:color w:val="000000"/>
          <w:sz w:val="28"/>
          <w:szCs w:val="28"/>
          <w:lang w:eastAsia="zh-CN"/>
        </w:rPr>
        <w:t>Оказание информационной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осуществляется в виде создания муниципальных информационных систем, официальных сайтов информационной поддержки субъектов малого и среднего предпринимательства в сети «Интернет» и информационно-телекоммуникационных сетей и обеспечения их функционирования в целях поддержки субъектов малого и среднего предпринимательства, создаваемых в целях обеспечения субъектов малого и среднего</w:t>
      </w:r>
      <w:proofErr w:type="gramEnd"/>
      <w:r w:rsidRPr="009B6F77">
        <w:rPr>
          <w:color w:val="000000"/>
          <w:sz w:val="28"/>
          <w:szCs w:val="28"/>
          <w:lang w:eastAsia="zh-CN"/>
        </w:rPr>
        <w:t xml:space="preserve"> предпринимательства и организаций, образующих инфраструктуру поддержки субъектов малого и среднего предпринимательства, информацией, предусмотренной ст. 19 настоящего Федерального закона от 24.07.2007 № 209-ФЗ «О развитии малого и среднего предпринимательства в Российской Федерации».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 xml:space="preserve">11. Информация, указанная в пункте 10 настоящего Положения, является общедоступной и размещается в сети «Интернет» на официальном сайте администрации </w:t>
      </w:r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   сельского  поселения</w:t>
      </w:r>
      <w:r w:rsidRPr="009B6F77">
        <w:rPr>
          <w:color w:val="000000"/>
          <w:sz w:val="28"/>
          <w:szCs w:val="28"/>
          <w:lang w:eastAsia="zh-CN"/>
        </w:rPr>
        <w:t xml:space="preserve"> и (или) созданных официальных сайтах информационной поддержки субъектов малого и среднего предпринимательства в сети «Интернет».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12. Оказание консультационной поддержки субъектам малого и среднего предпринимательства может осуществляться в виде: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1) создания организаций, образующих инфраструктуру поддержки субъектов малого и среднего предпринимательства и оказывающих консультационные услуги субъектам малого и среднего предпринимательства, и обеспечения деятельности таких организаций;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lastRenderedPageBreak/>
        <w:t>2) компенсации затрат, произведенных и документально подтвержденных субъектами малого и среднего предпринимательства, на оплату консультационных услуг.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Консультационная поддержка также может оказываться в виде проведения консультаций:</w:t>
      </w:r>
    </w:p>
    <w:p w:rsidR="009B6F77" w:rsidRPr="009B6F77" w:rsidRDefault="009B6F77" w:rsidP="009B6F77">
      <w:pPr>
        <w:suppressAutoHyphens/>
        <w:ind w:firstLine="709"/>
        <w:jc w:val="both"/>
      </w:pPr>
      <w:r w:rsidRPr="009B6F77">
        <w:rPr>
          <w:color w:val="000000"/>
          <w:sz w:val="28"/>
          <w:szCs w:val="28"/>
          <w:lang w:eastAsia="zh-CN"/>
        </w:rPr>
        <w:t>по вопросам применения действующего законодательства, регулирующего деятельность субъектов малого и среднего предпринимательства;</w:t>
      </w:r>
      <w:r w:rsidRPr="009B6F77">
        <w:t xml:space="preserve"> 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по вопросам регистрации субъектов предпринимательской деятельности;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по вопросам лицензирования отдельных видов деятельности;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по вопросам о существующих формах и источниках финансовой поддержки малого и среднего предпринимательства;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по вопросам организации торговли, общественного питания и бытового обслуживания;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по вопросам предоставления в аренду муниципального имущества и земельных участков;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по вопросам осуществления закупок товаров, работ, услуг для обеспечения муниципальных нужд.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Консультационная поддержка субъектов малого и среднего предпринимательства может оказываться в следующих формах: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в устной форме – лицам, обратившимся посредством телефонной связи или лично;</w:t>
      </w:r>
    </w:p>
    <w:p w:rsidR="009B6F77" w:rsidRPr="009B6F77" w:rsidRDefault="009B6F77" w:rsidP="009B6F77">
      <w:pPr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r w:rsidRPr="009B6F77">
        <w:rPr>
          <w:color w:val="000000"/>
          <w:sz w:val="28"/>
          <w:szCs w:val="28"/>
          <w:lang w:eastAsia="zh-CN"/>
        </w:rPr>
        <w:t>в письменной форме – юридическим и физическим лицам по обращениям.</w:t>
      </w:r>
    </w:p>
    <w:p w:rsidR="009B6F77" w:rsidRPr="009B6F77" w:rsidRDefault="009B6F77" w:rsidP="009B6F77">
      <w:pPr>
        <w:keepNext/>
        <w:shd w:val="clear" w:color="auto" w:fill="FFFFFF"/>
        <w:ind w:firstLine="709"/>
        <w:jc w:val="both"/>
        <w:outlineLvl w:val="0"/>
        <w:rPr>
          <w:bCs/>
          <w:color w:val="000000"/>
          <w:spacing w:val="-1"/>
          <w:sz w:val="28"/>
          <w:szCs w:val="28"/>
        </w:rPr>
      </w:pPr>
      <w:r w:rsidRPr="009B6F77">
        <w:rPr>
          <w:bCs/>
          <w:color w:val="000000"/>
          <w:spacing w:val="-1"/>
          <w:sz w:val="28"/>
          <w:szCs w:val="28"/>
        </w:rPr>
        <w:t xml:space="preserve">14. Администрация </w:t>
      </w:r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   сельского  поселения</w:t>
      </w:r>
      <w:r w:rsidRPr="009B6F77">
        <w:rPr>
          <w:bCs/>
          <w:color w:val="000000"/>
          <w:spacing w:val="-1"/>
          <w:sz w:val="28"/>
          <w:szCs w:val="28"/>
        </w:rPr>
        <w:t xml:space="preserve">, осуществляет ведение реестра </w:t>
      </w:r>
      <w:bookmarkStart w:id="2" w:name="YANDEX_272"/>
      <w:bookmarkEnd w:id="2"/>
      <w:r w:rsidRPr="009B6F77">
        <w:rPr>
          <w:bCs/>
          <w:color w:val="000000"/>
          <w:spacing w:val="-1"/>
          <w:sz w:val="28"/>
          <w:szCs w:val="28"/>
        </w:rPr>
        <w:t>субъектов</w:t>
      </w:r>
      <w:bookmarkStart w:id="3" w:name="YANDEX_273"/>
      <w:bookmarkEnd w:id="3"/>
      <w:r w:rsidRPr="009B6F77">
        <w:rPr>
          <w:bCs/>
          <w:color w:val="000000"/>
          <w:spacing w:val="-1"/>
          <w:sz w:val="28"/>
          <w:szCs w:val="28"/>
        </w:rPr>
        <w:t xml:space="preserve"> малого </w:t>
      </w:r>
      <w:bookmarkStart w:id="4" w:name="YANDEX_274"/>
      <w:bookmarkEnd w:id="4"/>
      <w:r w:rsidRPr="009B6F77">
        <w:rPr>
          <w:bCs/>
          <w:color w:val="000000"/>
          <w:spacing w:val="-1"/>
          <w:sz w:val="28"/>
          <w:szCs w:val="28"/>
        </w:rPr>
        <w:t xml:space="preserve">и </w:t>
      </w:r>
      <w:bookmarkStart w:id="5" w:name="YANDEX_275"/>
      <w:bookmarkEnd w:id="5"/>
      <w:r w:rsidRPr="009B6F77">
        <w:rPr>
          <w:bCs/>
          <w:color w:val="000000"/>
          <w:spacing w:val="-1"/>
          <w:sz w:val="28"/>
          <w:szCs w:val="28"/>
        </w:rPr>
        <w:t>среднего</w:t>
      </w:r>
      <w:bookmarkStart w:id="6" w:name="YANDEX_276"/>
      <w:bookmarkEnd w:id="6"/>
      <w:r w:rsidRPr="009B6F77">
        <w:rPr>
          <w:bCs/>
          <w:color w:val="000000"/>
          <w:spacing w:val="-1"/>
          <w:sz w:val="28"/>
          <w:szCs w:val="28"/>
        </w:rPr>
        <w:t xml:space="preserve"> предпринимательства</w:t>
      </w:r>
      <w:r w:rsidRPr="009B6F77">
        <w:rPr>
          <w:color w:val="000000"/>
          <w:spacing w:val="-1"/>
          <w:sz w:val="28"/>
          <w:szCs w:val="28"/>
        </w:rPr>
        <w:t xml:space="preserve"> и организаций</w:t>
      </w:r>
      <w:r w:rsidRPr="009B6F77">
        <w:rPr>
          <w:bCs/>
          <w:color w:val="000000"/>
          <w:spacing w:val="-1"/>
          <w:sz w:val="28"/>
          <w:szCs w:val="28"/>
        </w:rPr>
        <w:t xml:space="preserve">, </w:t>
      </w:r>
      <w:r w:rsidRPr="009B6F77">
        <w:rPr>
          <w:color w:val="000000"/>
          <w:spacing w:val="-1"/>
          <w:sz w:val="28"/>
          <w:szCs w:val="28"/>
        </w:rPr>
        <w:t>образующих</w:t>
      </w:r>
      <w:r w:rsidRPr="009B6F77">
        <w:rPr>
          <w:bCs/>
          <w:color w:val="000000"/>
          <w:spacing w:val="-1"/>
          <w:sz w:val="28"/>
          <w:szCs w:val="28"/>
        </w:rPr>
        <w:t xml:space="preserve"> </w:t>
      </w:r>
      <w:r w:rsidRPr="009B6F77">
        <w:rPr>
          <w:color w:val="000000"/>
          <w:spacing w:val="-1"/>
          <w:sz w:val="28"/>
          <w:szCs w:val="28"/>
        </w:rPr>
        <w:t>инфраструктуру</w:t>
      </w:r>
      <w:r w:rsidRPr="009B6F77">
        <w:rPr>
          <w:bCs/>
          <w:color w:val="000000"/>
          <w:spacing w:val="-1"/>
          <w:sz w:val="28"/>
          <w:szCs w:val="28"/>
        </w:rPr>
        <w:t xml:space="preserve"> </w:t>
      </w:r>
      <w:r w:rsidRPr="009B6F77">
        <w:rPr>
          <w:color w:val="000000"/>
          <w:spacing w:val="-1"/>
          <w:sz w:val="28"/>
          <w:szCs w:val="28"/>
        </w:rPr>
        <w:t>поддержки</w:t>
      </w:r>
      <w:r w:rsidRPr="009B6F77">
        <w:rPr>
          <w:bCs/>
          <w:color w:val="000000"/>
          <w:spacing w:val="-1"/>
          <w:sz w:val="28"/>
          <w:szCs w:val="28"/>
        </w:rPr>
        <w:t xml:space="preserve"> </w:t>
      </w:r>
      <w:r w:rsidRPr="009B6F77">
        <w:rPr>
          <w:color w:val="000000"/>
          <w:spacing w:val="-1"/>
          <w:sz w:val="28"/>
          <w:szCs w:val="28"/>
        </w:rPr>
        <w:t>субъектов</w:t>
      </w:r>
      <w:r w:rsidRPr="009B6F77">
        <w:rPr>
          <w:bCs/>
          <w:color w:val="000000"/>
          <w:spacing w:val="-1"/>
          <w:sz w:val="28"/>
          <w:szCs w:val="28"/>
        </w:rPr>
        <w:t xml:space="preserve"> </w:t>
      </w:r>
      <w:r w:rsidRPr="009B6F77">
        <w:rPr>
          <w:color w:val="000000"/>
          <w:spacing w:val="-1"/>
          <w:sz w:val="28"/>
          <w:szCs w:val="28"/>
        </w:rPr>
        <w:t>малого</w:t>
      </w:r>
      <w:r w:rsidRPr="009B6F77">
        <w:rPr>
          <w:bCs/>
          <w:color w:val="000000"/>
          <w:spacing w:val="-1"/>
          <w:sz w:val="28"/>
          <w:szCs w:val="28"/>
        </w:rPr>
        <w:t xml:space="preserve"> </w:t>
      </w:r>
      <w:r w:rsidRPr="009B6F77">
        <w:rPr>
          <w:color w:val="000000"/>
          <w:spacing w:val="-1"/>
          <w:sz w:val="28"/>
          <w:szCs w:val="28"/>
        </w:rPr>
        <w:t>и</w:t>
      </w:r>
      <w:r w:rsidRPr="009B6F77">
        <w:rPr>
          <w:bCs/>
          <w:color w:val="000000"/>
          <w:spacing w:val="-1"/>
          <w:sz w:val="28"/>
          <w:szCs w:val="28"/>
        </w:rPr>
        <w:t xml:space="preserve"> </w:t>
      </w:r>
      <w:r w:rsidRPr="009B6F77">
        <w:rPr>
          <w:color w:val="000000"/>
          <w:spacing w:val="-1"/>
          <w:sz w:val="28"/>
          <w:szCs w:val="28"/>
        </w:rPr>
        <w:t>среднего</w:t>
      </w:r>
      <w:r w:rsidRPr="009B6F77">
        <w:rPr>
          <w:bCs/>
          <w:color w:val="000000"/>
          <w:spacing w:val="-1"/>
          <w:sz w:val="28"/>
          <w:szCs w:val="28"/>
        </w:rPr>
        <w:t xml:space="preserve"> </w:t>
      </w:r>
      <w:r w:rsidRPr="009B6F77">
        <w:rPr>
          <w:color w:val="000000"/>
          <w:spacing w:val="-1"/>
          <w:sz w:val="28"/>
          <w:szCs w:val="28"/>
        </w:rPr>
        <w:t>предпринимательства,</w:t>
      </w:r>
      <w:r w:rsidRPr="009B6F77">
        <w:rPr>
          <w:b/>
          <w:bCs/>
          <w:caps/>
          <w:color w:val="000000"/>
          <w:spacing w:val="-1"/>
          <w:szCs w:val="16"/>
        </w:rPr>
        <w:t xml:space="preserve"> </w:t>
      </w:r>
      <w:r w:rsidRPr="009B6F77">
        <w:rPr>
          <w:bCs/>
          <w:color w:val="000000"/>
          <w:spacing w:val="-1"/>
          <w:sz w:val="28"/>
          <w:szCs w:val="28"/>
        </w:rPr>
        <w:t xml:space="preserve">– получателей </w:t>
      </w:r>
      <w:bookmarkStart w:id="7" w:name="YANDEX_277"/>
      <w:bookmarkEnd w:id="7"/>
      <w:r w:rsidRPr="009B6F77">
        <w:rPr>
          <w:bCs/>
          <w:color w:val="000000"/>
          <w:spacing w:val="-1"/>
          <w:sz w:val="28"/>
          <w:szCs w:val="28"/>
        </w:rPr>
        <w:t>поддержки на территории</w:t>
      </w:r>
      <w:r w:rsidRPr="009B6F77">
        <w:rPr>
          <w:color w:val="000000"/>
          <w:spacing w:val="-1"/>
          <w:sz w:val="28"/>
          <w:szCs w:val="28"/>
        </w:rPr>
        <w:t xml:space="preserve"> </w:t>
      </w:r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   сельского  поселения</w:t>
      </w:r>
      <w:r w:rsidRPr="009B6F77">
        <w:rPr>
          <w:color w:val="000000"/>
          <w:spacing w:val="-1"/>
          <w:sz w:val="28"/>
          <w:szCs w:val="28"/>
        </w:rPr>
        <w:t xml:space="preserve">  Миллеровского района по форме согласно приложению №2 к настоящему Положению</w:t>
      </w:r>
      <w:r w:rsidRPr="009B6F77">
        <w:rPr>
          <w:bCs/>
          <w:color w:val="000000"/>
          <w:spacing w:val="-1"/>
          <w:sz w:val="28"/>
          <w:szCs w:val="28"/>
        </w:rPr>
        <w:t>.</w:t>
      </w:r>
    </w:p>
    <w:p w:rsidR="009B6F77" w:rsidRPr="009B6F77" w:rsidRDefault="009B6F77" w:rsidP="009B6F77">
      <w:pPr>
        <w:keepNext/>
        <w:shd w:val="clear" w:color="auto" w:fill="FFFFFF"/>
        <w:ind w:firstLine="709"/>
        <w:jc w:val="both"/>
        <w:outlineLvl w:val="0"/>
        <w:rPr>
          <w:bCs/>
          <w:color w:val="000000"/>
          <w:spacing w:val="-1"/>
          <w:sz w:val="28"/>
          <w:szCs w:val="28"/>
        </w:rPr>
      </w:pPr>
      <w:r w:rsidRPr="009B6F77">
        <w:rPr>
          <w:bCs/>
          <w:color w:val="000000"/>
          <w:spacing w:val="-1"/>
          <w:sz w:val="28"/>
          <w:szCs w:val="28"/>
        </w:rPr>
        <w:t>Информация, содержащаяся в реестре</w:t>
      </w:r>
      <w:bookmarkStart w:id="8" w:name="YANDEX_280"/>
      <w:bookmarkEnd w:id="8"/>
      <w:r w:rsidRPr="009B6F77">
        <w:rPr>
          <w:bCs/>
          <w:color w:val="000000"/>
          <w:spacing w:val="-1"/>
          <w:sz w:val="28"/>
          <w:szCs w:val="28"/>
        </w:rPr>
        <w:t xml:space="preserve"> субъектов</w:t>
      </w:r>
      <w:bookmarkStart w:id="9" w:name="YANDEX_281"/>
      <w:bookmarkEnd w:id="9"/>
      <w:r w:rsidRPr="009B6F77">
        <w:rPr>
          <w:bCs/>
          <w:color w:val="000000"/>
          <w:spacing w:val="-1"/>
          <w:sz w:val="28"/>
          <w:szCs w:val="28"/>
        </w:rPr>
        <w:t xml:space="preserve"> малого </w:t>
      </w:r>
      <w:bookmarkStart w:id="10" w:name="YANDEX_282"/>
      <w:bookmarkEnd w:id="10"/>
      <w:r w:rsidRPr="009B6F77">
        <w:rPr>
          <w:bCs/>
          <w:color w:val="000000"/>
          <w:spacing w:val="-1"/>
          <w:sz w:val="28"/>
          <w:szCs w:val="28"/>
        </w:rPr>
        <w:t>и</w:t>
      </w:r>
      <w:bookmarkStart w:id="11" w:name="YANDEX_283"/>
      <w:bookmarkEnd w:id="11"/>
      <w:r w:rsidRPr="009B6F77">
        <w:rPr>
          <w:bCs/>
          <w:color w:val="000000"/>
          <w:spacing w:val="-1"/>
          <w:sz w:val="28"/>
          <w:szCs w:val="28"/>
        </w:rPr>
        <w:t xml:space="preserve"> среднего </w:t>
      </w:r>
      <w:bookmarkStart w:id="12" w:name="YANDEX_284"/>
      <w:bookmarkEnd w:id="12"/>
      <w:r w:rsidRPr="009B6F77">
        <w:rPr>
          <w:bCs/>
          <w:color w:val="000000"/>
          <w:spacing w:val="-1"/>
          <w:sz w:val="28"/>
          <w:szCs w:val="28"/>
        </w:rPr>
        <w:t xml:space="preserve">предпринимательства и организаций, образующих инфраструктуру поддержки субъектов малого и среднего предпринимательства, – получателей </w:t>
      </w:r>
      <w:bookmarkStart w:id="13" w:name="YANDEX_285"/>
      <w:bookmarkEnd w:id="13"/>
      <w:r w:rsidRPr="009B6F77">
        <w:rPr>
          <w:bCs/>
          <w:color w:val="000000"/>
          <w:spacing w:val="-1"/>
          <w:sz w:val="28"/>
          <w:szCs w:val="28"/>
        </w:rPr>
        <w:t>поддержки является общедоступной.</w:t>
      </w:r>
    </w:p>
    <w:p w:rsidR="009B6F77" w:rsidRPr="009B6F77" w:rsidRDefault="009B6F77" w:rsidP="009B6F77">
      <w:pPr>
        <w:spacing w:line="300" w:lineRule="auto"/>
        <w:ind w:firstLine="709"/>
        <w:rPr>
          <w:sz w:val="28"/>
          <w:szCs w:val="28"/>
        </w:rPr>
      </w:pPr>
    </w:p>
    <w:p w:rsidR="009B6F77" w:rsidRPr="009B6F77" w:rsidRDefault="009B6F77" w:rsidP="009B6F77">
      <w:pPr>
        <w:jc w:val="right"/>
        <w:rPr>
          <w:sz w:val="28"/>
        </w:rPr>
      </w:pPr>
    </w:p>
    <w:p w:rsidR="009B6F77" w:rsidRPr="009B6F77" w:rsidRDefault="009B6F77" w:rsidP="009B6F77">
      <w:pPr>
        <w:jc w:val="right"/>
        <w:rPr>
          <w:sz w:val="28"/>
        </w:rPr>
      </w:pPr>
    </w:p>
    <w:p w:rsidR="009B6F77" w:rsidRPr="009B6F77" w:rsidRDefault="009B6F77" w:rsidP="009B6F77">
      <w:pPr>
        <w:jc w:val="right"/>
        <w:rPr>
          <w:sz w:val="28"/>
        </w:rPr>
      </w:pPr>
    </w:p>
    <w:p w:rsidR="009B6F77" w:rsidRPr="009B6F77" w:rsidRDefault="009B6F77" w:rsidP="009B6F77">
      <w:pPr>
        <w:ind w:left="5103"/>
        <w:jc w:val="center"/>
      </w:pPr>
    </w:p>
    <w:p w:rsidR="009B6F77" w:rsidRPr="009B6F77" w:rsidRDefault="009B6F77" w:rsidP="009B6F77">
      <w:pPr>
        <w:ind w:left="5103"/>
        <w:jc w:val="center"/>
      </w:pPr>
    </w:p>
    <w:p w:rsidR="009B6F77" w:rsidRPr="009B6F77" w:rsidRDefault="009B6F77" w:rsidP="009B6F77">
      <w:pPr>
        <w:ind w:left="5103"/>
        <w:jc w:val="center"/>
      </w:pPr>
    </w:p>
    <w:p w:rsidR="009B6F77" w:rsidRPr="009B6F77" w:rsidRDefault="009B6F77" w:rsidP="009B6F77">
      <w:pPr>
        <w:ind w:left="5103"/>
        <w:jc w:val="center"/>
      </w:pPr>
    </w:p>
    <w:p w:rsidR="009B6F77" w:rsidRPr="009B6F77" w:rsidRDefault="009B6F77" w:rsidP="009B6F77">
      <w:pPr>
        <w:ind w:left="5103"/>
        <w:jc w:val="center"/>
      </w:pPr>
    </w:p>
    <w:p w:rsidR="009B6F77" w:rsidRPr="009B6F77" w:rsidRDefault="009B6F77" w:rsidP="009B6F77">
      <w:pPr>
        <w:ind w:left="5103"/>
        <w:jc w:val="center"/>
      </w:pPr>
    </w:p>
    <w:p w:rsidR="009B6F77" w:rsidRPr="009B6F77" w:rsidRDefault="009B6F77" w:rsidP="009B6F77">
      <w:pPr>
        <w:ind w:left="5103"/>
        <w:jc w:val="center"/>
      </w:pPr>
      <w:r w:rsidRPr="009B6F77">
        <w:lastRenderedPageBreak/>
        <w:t>Приложение №1</w:t>
      </w:r>
    </w:p>
    <w:p w:rsidR="009B6F77" w:rsidRPr="009B6F77" w:rsidRDefault="009B6F77" w:rsidP="009B6F77">
      <w:pPr>
        <w:ind w:left="5103"/>
        <w:jc w:val="both"/>
        <w:rPr>
          <w:color w:val="000000"/>
          <w:lang w:eastAsia="zh-CN"/>
        </w:rPr>
      </w:pPr>
      <w:r w:rsidRPr="009B6F77">
        <w:t xml:space="preserve">к Положению об условиях и порядке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территории </w:t>
      </w:r>
      <w:r w:rsidRPr="009B6F77">
        <w:rPr>
          <w:lang w:eastAsia="zh-CN"/>
        </w:rPr>
        <w:t xml:space="preserve">Ольхово-Рогского  </w:t>
      </w:r>
      <w:r w:rsidRPr="009B6F77">
        <w:rPr>
          <w:lang w:eastAsia="zh-CN"/>
        </w:rPr>
        <w:t xml:space="preserve">  сельского  поселения</w:t>
      </w:r>
    </w:p>
    <w:p w:rsidR="009B6F77" w:rsidRPr="009B6F77" w:rsidRDefault="009B6F77" w:rsidP="009B6F77">
      <w:pPr>
        <w:ind w:left="5103"/>
        <w:jc w:val="both"/>
        <w:rPr>
          <w:color w:val="000000"/>
          <w:spacing w:val="-1"/>
          <w:kern w:val="1"/>
          <w:sz w:val="28"/>
          <w:szCs w:val="28"/>
        </w:rPr>
      </w:pPr>
    </w:p>
    <w:p w:rsidR="009B6F77" w:rsidRPr="009B6F77" w:rsidRDefault="009B6F77" w:rsidP="009B6F77">
      <w:pPr>
        <w:jc w:val="center"/>
        <w:rPr>
          <w:color w:val="000000"/>
          <w:spacing w:val="-1"/>
          <w:kern w:val="1"/>
          <w:sz w:val="28"/>
          <w:szCs w:val="28"/>
        </w:rPr>
      </w:pPr>
      <w:r w:rsidRPr="009B6F77">
        <w:rPr>
          <w:color w:val="000000"/>
          <w:spacing w:val="-1"/>
          <w:kern w:val="1"/>
          <w:sz w:val="28"/>
          <w:szCs w:val="28"/>
        </w:rPr>
        <w:t>ПОРЯДОК</w:t>
      </w:r>
    </w:p>
    <w:p w:rsidR="009B6F77" w:rsidRPr="009B6F77" w:rsidRDefault="009B6F77" w:rsidP="009B6F77">
      <w:pPr>
        <w:jc w:val="center"/>
        <w:rPr>
          <w:sz w:val="28"/>
          <w:szCs w:val="28"/>
          <w:lang w:eastAsia="zh-CN"/>
        </w:rPr>
      </w:pPr>
      <w:r w:rsidRPr="009B6F77">
        <w:rPr>
          <w:color w:val="000000"/>
          <w:spacing w:val="-1"/>
          <w:kern w:val="1"/>
          <w:sz w:val="28"/>
          <w:szCs w:val="28"/>
        </w:rPr>
        <w:t xml:space="preserve">рассмотрения обращений субъектов малого и среднего предпринимательства в Администрации </w:t>
      </w:r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 сельского  поселения.</w:t>
      </w:r>
    </w:p>
    <w:p w:rsidR="009B6F77" w:rsidRPr="009B6F77" w:rsidRDefault="009B6F77" w:rsidP="009B6F77">
      <w:pPr>
        <w:jc w:val="center"/>
        <w:rPr>
          <w:bCs/>
          <w:color w:val="000000"/>
          <w:spacing w:val="-1"/>
          <w:sz w:val="28"/>
          <w:szCs w:val="28"/>
        </w:rPr>
      </w:pP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1. </w:t>
      </w:r>
      <w:bookmarkStart w:id="14" w:name="sub_22001"/>
      <w:r w:rsidRPr="009B6F77">
        <w:rPr>
          <w:sz w:val="28"/>
          <w:szCs w:val="28"/>
        </w:rPr>
        <w:t xml:space="preserve">Настоящий Порядок рассмотрения обращений субъектов малого и среднего предпринимательства в администрации </w:t>
      </w:r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   сельского  поселения</w:t>
      </w:r>
      <w:r w:rsidRPr="009B6F77">
        <w:rPr>
          <w:sz w:val="28"/>
          <w:szCs w:val="28"/>
        </w:rPr>
        <w:t xml:space="preserve"> (далее – Порядок) в рамках поддержки субъектов малого и среднего предпринимательства определяет сроки и последовательность действий администрации </w:t>
      </w:r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   сельского  поселения</w:t>
      </w:r>
      <w:r w:rsidRPr="009B6F77">
        <w:rPr>
          <w:sz w:val="28"/>
          <w:szCs w:val="28"/>
        </w:rPr>
        <w:t xml:space="preserve"> (далее – Администрация</w:t>
      </w:r>
      <w:bookmarkEnd w:id="14"/>
      <w:r w:rsidRPr="009B6F77">
        <w:rPr>
          <w:sz w:val="28"/>
          <w:szCs w:val="28"/>
        </w:rPr>
        <w:t xml:space="preserve">). 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2.</w:t>
      </w:r>
      <w:bookmarkStart w:id="15" w:name="sub_22002"/>
      <w:r w:rsidRPr="009B6F77">
        <w:rPr>
          <w:sz w:val="28"/>
          <w:szCs w:val="28"/>
        </w:rPr>
        <w:t xml:space="preserve"> Рассмотрение обращений субъектов малого и среднего предпринимательства осуществляется в соответствии </w:t>
      </w:r>
      <w:proofErr w:type="gramStart"/>
      <w:r w:rsidRPr="009B6F77">
        <w:rPr>
          <w:sz w:val="28"/>
          <w:szCs w:val="28"/>
        </w:rPr>
        <w:t>с</w:t>
      </w:r>
      <w:proofErr w:type="gramEnd"/>
      <w:r w:rsidRPr="009B6F77">
        <w:rPr>
          <w:sz w:val="28"/>
          <w:szCs w:val="28"/>
        </w:rPr>
        <w:t>:</w:t>
      </w:r>
      <w:bookmarkEnd w:id="15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- Федеральным законом от 06.10.2003 года № 131-ФЗ «Об общих принципах организации местного самоуправления в Российской Федерации»; 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- Федеральным законом от 24.07.2007 года № 209-ФЗ «О развитии малого и среднего предпринимательства в Российской Федерации»;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- Федеральным законом от 02.05.2006 года № 59-ФЗ «О порядке рассмотрения обращений граждан Российской Федерации»;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- Уставом </w:t>
      </w:r>
      <w:r>
        <w:rPr>
          <w:sz w:val="28"/>
          <w:szCs w:val="28"/>
          <w:lang w:eastAsia="zh-CN"/>
        </w:rPr>
        <w:t>Ольхово-Рогского</w:t>
      </w:r>
      <w:r w:rsidRPr="009B6F77">
        <w:rPr>
          <w:sz w:val="28"/>
          <w:szCs w:val="28"/>
          <w:lang w:eastAsia="zh-CN"/>
        </w:rPr>
        <w:t xml:space="preserve">    сельского  поселения</w:t>
      </w:r>
      <w:r w:rsidRPr="009B6F77">
        <w:rPr>
          <w:sz w:val="28"/>
          <w:szCs w:val="28"/>
        </w:rPr>
        <w:t xml:space="preserve">. 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3.</w:t>
      </w:r>
      <w:bookmarkStart w:id="16" w:name="sub_22003"/>
      <w:r w:rsidRPr="009B6F77">
        <w:rPr>
          <w:sz w:val="28"/>
          <w:szCs w:val="28"/>
        </w:rPr>
        <w:t xml:space="preserve"> Учет, регистрация и рассмотрение обращений субъектов малого и среднего предпринимательства осуществляется должностными лицами администрации сельского  поселения в соответствии с их компетенцией.</w:t>
      </w:r>
      <w:bookmarkStart w:id="17" w:name="sub_22006"/>
      <w:bookmarkEnd w:id="16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4. Рассмотрение обращения заявителя осуществляется в течение 30 дней со дня его регистрации, если не установлен более короткий срок исполнения обращения.</w:t>
      </w:r>
      <w:bookmarkEnd w:id="17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В исключительных случаях глава администрации вправе продлить срок рассмотрения обращения не более чем на 30 дней, уведомив о продлении срока его рассмотрения заявителя, направившего обращение.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Запрос о продлении срока рассмотрения обращения должен быть оформлен не менее чем за 2-3 дня до истечения срока исполнения.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5. В случае если окончание срока рассмотрения обращения приходится на нерабочий день, днем окончания срока считается предшествующий ему рабочий день.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6.</w:t>
      </w:r>
      <w:bookmarkStart w:id="18" w:name="sub_22007"/>
      <w:r w:rsidRPr="009B6F77">
        <w:rPr>
          <w:sz w:val="28"/>
          <w:szCs w:val="28"/>
        </w:rPr>
        <w:t xml:space="preserve"> Глава Администрации вправе устанавливать сокращенные сроки рассмотрения отдельных обращений.</w:t>
      </w:r>
      <w:bookmarkEnd w:id="18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7. </w:t>
      </w:r>
      <w:bookmarkStart w:id="19" w:name="sub_22008"/>
      <w:r w:rsidRPr="009B6F77">
        <w:rPr>
          <w:sz w:val="28"/>
          <w:szCs w:val="28"/>
        </w:rPr>
        <w:t xml:space="preserve">Письменное обращение заявителя в обязательном порядке должно содержать фамилию, имя, отчество (для юридических лиц: наименование </w:t>
      </w:r>
      <w:r w:rsidRPr="009B6F77">
        <w:rPr>
          <w:sz w:val="28"/>
          <w:szCs w:val="28"/>
        </w:rPr>
        <w:lastRenderedPageBreak/>
        <w:t>субъекта малого или среднего предпринимательства), почтовый адрес, по которому должен быть направлен ответ, изложение сути обращения, личную подпись заявителя и дату.</w:t>
      </w:r>
      <w:bookmarkEnd w:id="19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Субъект малого или среднего предпринимательства прилагает к письменному обращению необходимые документы, предусмотренные положением о порядке оказания поддержки субъектам малого и среднего предпринимательства на территории </w:t>
      </w:r>
      <w:r w:rsidR="004A1F7B">
        <w:rPr>
          <w:sz w:val="28"/>
          <w:szCs w:val="28"/>
          <w:lang w:eastAsia="zh-CN"/>
        </w:rPr>
        <w:t>Ольхово-Рогского</w:t>
      </w:r>
      <w:r w:rsidR="004A1F7B" w:rsidRPr="009B6F77">
        <w:rPr>
          <w:sz w:val="28"/>
          <w:szCs w:val="28"/>
          <w:lang w:eastAsia="zh-CN"/>
        </w:rPr>
        <w:t xml:space="preserve">  </w:t>
      </w:r>
      <w:r w:rsidRPr="009B6F77">
        <w:rPr>
          <w:sz w:val="28"/>
          <w:szCs w:val="28"/>
          <w:lang w:eastAsia="zh-CN"/>
        </w:rPr>
        <w:t xml:space="preserve">  сельского  поселения</w:t>
      </w:r>
      <w:r w:rsidRPr="009B6F77">
        <w:rPr>
          <w:sz w:val="28"/>
          <w:szCs w:val="28"/>
        </w:rPr>
        <w:t xml:space="preserve"> 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8.</w:t>
      </w:r>
      <w:bookmarkStart w:id="20" w:name="sub_22009"/>
      <w:r w:rsidRPr="009B6F77">
        <w:rPr>
          <w:sz w:val="28"/>
          <w:szCs w:val="28"/>
        </w:rPr>
        <w:t xml:space="preserve"> Регистрации и учету подлежат все обращения субъектов малого и среднего предпринимательства, включая и те, которые не соответствуют требованиям, установленным законодательством для письменных обращений.</w:t>
      </w:r>
      <w:bookmarkEnd w:id="20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9. </w:t>
      </w:r>
      <w:bookmarkStart w:id="21" w:name="sub_22010"/>
      <w:r w:rsidRPr="009B6F77">
        <w:rPr>
          <w:sz w:val="28"/>
          <w:szCs w:val="28"/>
        </w:rPr>
        <w:t>Субъекты малого и среднего предпринимательства при рассмотрении обращения имеют право:</w:t>
      </w:r>
      <w:bookmarkEnd w:id="21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запрашивать информацию о дате и номере регистрации обращения;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представлять дополнительные документы и материалы по рассматриваемому обращению либо обращаться с просьбой об их истребовании;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получать письменный мотивированный ответ по существу поставленных в обращении вопросов, получать уведомление о переадресации обращения в государственный орган, орган местного самоуправления или должностному лицу, в компетенцию которых входит разрешение поставленных в обращении вопросов;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обращаться с жалобой на принятое по обращению решение или на действие (бездействие) в связи с рассмотрением обращения, в административном и (или) судебном порядке в соответствии с законодательством Российской Федерации;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обращаться с заявлением о прекращении рассмотрения обращения.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10. Должностные лица Администрации </w:t>
      </w:r>
      <w:r w:rsidR="004A1F7B">
        <w:rPr>
          <w:sz w:val="28"/>
          <w:szCs w:val="28"/>
          <w:lang w:eastAsia="zh-CN"/>
        </w:rPr>
        <w:t>Ольхово-Рогского</w:t>
      </w:r>
      <w:r w:rsidR="004A1F7B" w:rsidRPr="009B6F77">
        <w:rPr>
          <w:sz w:val="28"/>
          <w:szCs w:val="28"/>
          <w:lang w:eastAsia="zh-CN"/>
        </w:rPr>
        <w:t xml:space="preserve">  </w:t>
      </w:r>
      <w:r w:rsidRPr="009B6F77">
        <w:rPr>
          <w:sz w:val="28"/>
          <w:szCs w:val="28"/>
          <w:lang w:eastAsia="zh-CN"/>
        </w:rPr>
        <w:t xml:space="preserve">  сельского  поселения</w:t>
      </w:r>
      <w:r w:rsidRPr="009B6F77">
        <w:rPr>
          <w:sz w:val="28"/>
          <w:szCs w:val="28"/>
        </w:rPr>
        <w:t xml:space="preserve"> в соответствии с их компетенцией обеспечивают объективное, всестороннее и своевременное рассмотрение обращения, в случае необходимости - с участием представителя заявителя, направившего обращение;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запрашивают необходимые для рассмотрения обращения, документы и материалы в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обеспечивают необходимые условия для осуществления субъектами малого и среднего предпринимательства права обращаться с предложениями, </w:t>
      </w:r>
      <w:r w:rsidRPr="009B6F77">
        <w:rPr>
          <w:sz w:val="28"/>
          <w:szCs w:val="28"/>
        </w:rPr>
        <w:lastRenderedPageBreak/>
        <w:t>заявлениями, жалобами для своевременного и эффективного рассмотрения обращений должностными лицами, правомочными принимать решения;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информируют представителей субъектов малого и среднего предпринимательства о порядке реализации их права на обращение;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принимают меры по разрешению поставленных в обращениях вопросов и устранению выявленных нарушений;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принимают меры, направленные на восстановление или защиту нарушенных прав, свобод и законных интересов субъектов малого и среднего предпринимательства;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направляют субъектам малого и среднего предпринимательства письменные ответы по существу поставленных в обращении вопросов;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уведомляют субъектов малого и среднего предпринимательства о направлении его обращения на рассмотрение в государственный орган, другой орган местного самоуправления или иному должностному лицу в соответствии с их компетенцией;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проверяют исполнение ранее принятых ими решений по обращениям.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11. </w:t>
      </w:r>
      <w:bookmarkStart w:id="22" w:name="sub_22012"/>
      <w:r w:rsidRPr="009B6F77">
        <w:rPr>
          <w:sz w:val="28"/>
          <w:szCs w:val="28"/>
        </w:rPr>
        <w:t>При рассмотрении повторных обращений выясняются причины их поступления. В случае установления фактов неполного рассмотрения ранее поставленных субъектами малого и среднего предпринимательства, вопросов, принимаются меры к их всестороннему рассмотрению.</w:t>
      </w:r>
      <w:bookmarkEnd w:id="22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12. </w:t>
      </w:r>
      <w:bookmarkStart w:id="23" w:name="sub_22013"/>
      <w:r w:rsidRPr="009B6F77">
        <w:rPr>
          <w:sz w:val="28"/>
          <w:szCs w:val="28"/>
        </w:rPr>
        <w:t>Конечным результатом исполнения рассмотрения обращений субъектов малого и среднего предпринимательства является:</w:t>
      </w:r>
      <w:bookmarkEnd w:id="23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направление заявителю письменного ответа по существу поставленных в обращении вопросов;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proofErr w:type="gramStart"/>
      <w:r w:rsidRPr="009B6F77">
        <w:rPr>
          <w:sz w:val="28"/>
          <w:szCs w:val="28"/>
        </w:rPr>
        <w:t>направление письменного обращения, содержащего вопросы, решение которых не входит в компетенцию Администрации сельского  поселения, в течение 7 дней со дня регистрации,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заявителя, направившего обращение о переадресации обращения, за исключением случая, когда текст письменного обращения не поддается прочтению, ответ на обращение не дается</w:t>
      </w:r>
      <w:proofErr w:type="gramEnd"/>
      <w:r w:rsidRPr="009B6F77">
        <w:rPr>
          <w:sz w:val="28"/>
          <w:szCs w:val="28"/>
        </w:rPr>
        <w:t>,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сообщается заявителю.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13. </w:t>
      </w:r>
      <w:bookmarkStart w:id="24" w:name="sub_22014"/>
      <w:r w:rsidRPr="009B6F77">
        <w:rPr>
          <w:sz w:val="28"/>
          <w:szCs w:val="28"/>
        </w:rPr>
        <w:t>Обращения субъектов малого и среднего предпринимательства считаются разрешенными, если все поставленные в них вопросы рассмотрены, приняты необходимые меры и заявителям даны письменные мотивированные ответы.</w:t>
      </w:r>
      <w:bookmarkStart w:id="25" w:name="sub_22015"/>
      <w:bookmarkEnd w:id="24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14. Обращение заявителя не подлежит рассмотрению, если:</w:t>
      </w:r>
      <w:bookmarkEnd w:id="25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в письменном обращении не указаны наименование организации, фамилия индивидуального предпринимателя или его представителя, или физического лица, почтовый адрес, по которому должен быть направлен ответ.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</w:t>
      </w:r>
      <w:r w:rsidRPr="009B6F77">
        <w:rPr>
          <w:sz w:val="28"/>
          <w:szCs w:val="28"/>
        </w:rPr>
        <w:lastRenderedPageBreak/>
        <w:t>обращение подлежит направлению в государственный орган в соответствии с компетенцией;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текст письменного обращения не поддается прочтению;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в обращении обжалуется судебный акт;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от заявителя поступило заявление о прекращении рассмотрения обращения;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в период рассмотрения обращения поступило официальное сообщение о ликвидации юридического лица или прекращении деятельности индивидуального предпринимателя;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обращение подано через представителя, полномочия которого не удостоверены в установленном действующем законодательством порядке.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15. </w:t>
      </w:r>
      <w:bookmarkStart w:id="26" w:name="sub_22016"/>
      <w:r w:rsidRPr="009B6F77">
        <w:rPr>
          <w:sz w:val="28"/>
          <w:szCs w:val="28"/>
        </w:rPr>
        <w:t>Обращение заявителя по решению главы Администрации  не рассматриваются, если в обращении содержатся нецензурные либо оскорбительные выражения, угрозы жизни, здоровью и имуществу должностного лица, а также членов его семьи.</w:t>
      </w:r>
      <w:bookmarkStart w:id="27" w:name="sub_22017"/>
      <w:bookmarkEnd w:id="26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16. Прекращение переписки с заявителем осуществляется в случае, если в письменном обращении содержится вопрос, на который многократно давались письменные ответы по существу в связи с ранее направляемыми обращениями и при этом в обращении не приводятся новые доводы и обстоятельства. Глава Администрации вправе принять решение о безосновательности очередного обращения и прекращения переписки с заявителем по данному вопросу при условии,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лицу. О данном решении уведомляется заявитель, направивший обращение.</w:t>
      </w:r>
      <w:bookmarkStart w:id="28" w:name="sub_22018"/>
      <w:bookmarkEnd w:id="27"/>
    </w:p>
    <w:bookmarkEnd w:id="28"/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17. Текст ответа на обращение должен излагаться четко, последовательно, кратко, давать исчерпывающие разъяснения на все поставленные в обращении вопросы. При подтверждении </w:t>
      </w:r>
      <w:proofErr w:type="gramStart"/>
      <w:r w:rsidRPr="009B6F77">
        <w:rPr>
          <w:sz w:val="28"/>
          <w:szCs w:val="28"/>
        </w:rPr>
        <w:t>фактов о</w:t>
      </w:r>
      <w:proofErr w:type="gramEnd"/>
      <w:r w:rsidRPr="009B6F77">
        <w:rPr>
          <w:sz w:val="28"/>
          <w:szCs w:val="28"/>
        </w:rPr>
        <w:t xml:space="preserve"> ненадлежащем исполнении должностных обязанностей, изложенных в обращении, в ответе следует указывать, какие меры приняты к виновным должностным лицам.</w:t>
      </w:r>
      <w:bookmarkStart w:id="29" w:name="sub_22022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18. После регистрации ответ отправляется заявителю самостоятельно должностными лицами, рассматривающими обращение.</w:t>
      </w:r>
      <w:bookmarkStart w:id="30" w:name="sub_22023"/>
      <w:bookmarkEnd w:id="29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19. Субъекты малого и среднего предпринимательства вправе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законодательством Российской Федерации.</w:t>
      </w:r>
      <w:bookmarkEnd w:id="30"/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8. Регистрации и учету подлежат все обращения субъектов малого и среднего предпринимательства, включая и те, которые не соответствуют требованиям, установленным законодательством для письменных обращений.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lastRenderedPageBreak/>
        <w:t>9. Субъекты малого и среднего предпринимательства при рассмотрении обращения имеют право: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запрашивать информацию о дате и номере регистрации обращения;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представлять дополнительные документы и материалы по рассматриваемому обращению либо обращаться с просьбой об их истребовании;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получать письменный мотивированный ответ по существу поставленных в обращении вопросов, получать уведомление о переадресации обращения в государственный орган, орган местного самоуправления или должностному лицу, в компетенцию которых входит разрешение поставленных в обращении вопросов;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обращаться с жалобой на принятое по обращению решение или на действие (бездействие) в связи с рассмотрением обращения, в административном и (или) судебном порядке в соответствии с законодательством Российской Федерации;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обращаться с заявлением о прекращении рассмотрения обращения.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10. Должностные лица Администрации </w:t>
      </w:r>
      <w:r w:rsidR="004A1F7B">
        <w:rPr>
          <w:sz w:val="28"/>
          <w:szCs w:val="28"/>
          <w:lang w:eastAsia="zh-CN"/>
        </w:rPr>
        <w:t>Ольхово-Рогского</w:t>
      </w:r>
      <w:r w:rsidR="004A1F7B" w:rsidRPr="009B6F77">
        <w:rPr>
          <w:sz w:val="28"/>
          <w:szCs w:val="28"/>
          <w:lang w:eastAsia="zh-CN"/>
        </w:rPr>
        <w:t xml:space="preserve">  </w:t>
      </w:r>
      <w:r w:rsidRPr="009B6F77">
        <w:rPr>
          <w:sz w:val="28"/>
          <w:szCs w:val="28"/>
          <w:lang w:eastAsia="zh-CN"/>
        </w:rPr>
        <w:t>сельского  поселения</w:t>
      </w:r>
      <w:r w:rsidRPr="009B6F77">
        <w:rPr>
          <w:sz w:val="28"/>
          <w:szCs w:val="28"/>
        </w:rPr>
        <w:t xml:space="preserve"> в соответствии с их компетенцией обеспечивают объективное, всестороннее и своевременное рассмотрение обращения, в случае необходимости - с участием представителя заявителя, направившего обращение;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запрашивают необходимые для рассмотрения обращения, документы и материалы в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обеспечивают необходимые условия для осуществления субъектами малого и среднего предпринимательства права обращаться с предложениями, заявлениями, жалобами для своевременного и эффективного рассмотрения обращений должностными лицами, правомочными принимать решения;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информируют представителей субъектов малого и среднего предпринимательства о порядке реализации их права на обращение;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принимают меры по разрешению поставленных в обращениях вопросов и устранению выявленных нарушений;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принимают меры, направленные на восстановление или защиту нарушенных прав, свобод и законных интересов субъектов малого и среднего предпринимательства;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направляют субъектам малого и среднего предпринимательства письменные ответы по существу поставленных в обращении вопросов;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уведомляют субъектов малого и среднего предпринимательства о направлении его обращения на рассмотрение в государственный орган, </w:t>
      </w:r>
      <w:r w:rsidRPr="009B6F77">
        <w:rPr>
          <w:sz w:val="28"/>
          <w:szCs w:val="28"/>
        </w:rPr>
        <w:lastRenderedPageBreak/>
        <w:t>другой орган местного самоуправления или иному должностному лицу в соответствии с их компетенцией;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проверяют исполнение ранее принятых ими решений по обращениям.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11. При рассмотрении повторных обращений выясняются причины их поступления. В случае установления фактов неполного рассмотрения ранее поставленных субъектами малого и среднего предпринимательства, вопросов, принимаются меры к их всестороннему рассмотрению.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12. Конечным результатом исполнения рассмотрения обращений субъектов малого и среднего предпринимательства является: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направление заявителю письменного ответа по существу поставленных в обращении вопросов;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proofErr w:type="gramStart"/>
      <w:r w:rsidRPr="009B6F77">
        <w:rPr>
          <w:sz w:val="28"/>
          <w:szCs w:val="28"/>
        </w:rPr>
        <w:t>направление письменного обращения, содержащего вопросы, решение которых не входит в компетенцию Администрации сельского  поселения, в течение 7 дней со дня регистрации,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заявителя, направившего обращение о переадресации обращения, за исключением случая, когда текст письменного обращения не поддается прочтению, ответ на обращение не дается</w:t>
      </w:r>
      <w:proofErr w:type="gramEnd"/>
      <w:r w:rsidRPr="009B6F77">
        <w:rPr>
          <w:sz w:val="28"/>
          <w:szCs w:val="28"/>
        </w:rPr>
        <w:t>,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сообщается заявителю.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13. Обращения субъектов малого и среднего предпринимательства считаются разрешенными, если все поставленные в них вопросы рассмотрены, приняты необходимые меры и заявителям даны письменные мотивированные ответы.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14. Обращение заявителя не подлежит рассмотрению, если: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в письменном обращении не указаны наименование организации, фамилия индивидуального предпринимателя или его представителя, или физического лица, почтовый адрес, по которому должен быть направлен ответ.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компетенцией;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текст письменного обращения не поддается прочтению;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в обращении обжалуется судебный акт;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от заявителя поступило заявление о прекращении рассмотрения обращения;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в период рассмотрения обращения поступило официальное сообщение о ликвидации юридического лица или прекращении деятельности индивидуального предпринимателя;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lastRenderedPageBreak/>
        <w:t>обращение подано через представителя, полномочия которого не удостоверены в установленном действующем законодательством порядке.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15. Обращение заявителя по решению Главы Администрации сельского  поселения не рассматриваются, если в обращении содержатся нецензурные либо оскорбительные выражения, угрозы жизни, здоровью и имуществу должностного лица, а также членов его семьи.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16. Прекращение переписки с заявителем осуществляется в случае, если в письменном обращении содержится вопрос, на который многократно давались письменные ответы по существу в связи с ранее направляемыми обращениями и при этом в обращении не приводятся новые доводы и обстоятельства. Глава Администрации сельского  поселения вправе принять решение о безосновательности очередного обращения и прекращения переписки с заявителем по данному вопросу при условии,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лицу. О данном решении уведомляется заявитель, направивший обращение.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 xml:space="preserve">17. Текст ответа на обращение должен излагаться четко, последовательно, кратко, давать исчерпывающие разъяснения на все поставленные в обращении вопросы. При подтверждении </w:t>
      </w:r>
      <w:proofErr w:type="gramStart"/>
      <w:r w:rsidRPr="009B6F77">
        <w:rPr>
          <w:sz w:val="28"/>
          <w:szCs w:val="28"/>
        </w:rPr>
        <w:t>фактов о</w:t>
      </w:r>
      <w:proofErr w:type="gramEnd"/>
      <w:r w:rsidRPr="009B6F77">
        <w:rPr>
          <w:sz w:val="28"/>
          <w:szCs w:val="28"/>
        </w:rPr>
        <w:t xml:space="preserve"> ненадлежащем исполнении должностных обязанностей, изложенных в обращении, в ответе следует указывать, какие меры приняты к виновным должностным лицам.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18. После регистрации ответ отправляется заявителю самостоятельно должностными лицами рассматривающими обращение.</w:t>
      </w:r>
    </w:p>
    <w:p w:rsidR="009B6F77" w:rsidRPr="009B6F77" w:rsidRDefault="009B6F77" w:rsidP="009B6F77">
      <w:pPr>
        <w:ind w:firstLine="709"/>
        <w:jc w:val="both"/>
        <w:rPr>
          <w:sz w:val="28"/>
          <w:szCs w:val="28"/>
        </w:rPr>
      </w:pPr>
      <w:r w:rsidRPr="009B6F77">
        <w:rPr>
          <w:sz w:val="28"/>
          <w:szCs w:val="28"/>
        </w:rPr>
        <w:t>19. Субъекты малого и среднего предпринимательства вправе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законодательством Российской Федерации.</w:t>
      </w:r>
    </w:p>
    <w:p w:rsidR="009B6F77" w:rsidRPr="009B6F77" w:rsidRDefault="009B6F77" w:rsidP="009B6F77"/>
    <w:p w:rsidR="009B6F77" w:rsidRPr="009B6F77" w:rsidRDefault="009B6F77" w:rsidP="009B6F77"/>
    <w:p w:rsidR="009B6F77" w:rsidRPr="009B6F77" w:rsidRDefault="009B6F77" w:rsidP="009B6F77"/>
    <w:p w:rsidR="009B6F77" w:rsidRPr="009B6F77" w:rsidRDefault="009B6F77" w:rsidP="009B6F77"/>
    <w:p w:rsidR="009B6F77" w:rsidRPr="009B6F77" w:rsidRDefault="009B6F77" w:rsidP="009B6F77"/>
    <w:p w:rsidR="009B6F77" w:rsidRPr="009B6F77" w:rsidRDefault="009B6F77" w:rsidP="009B6F77"/>
    <w:p w:rsidR="009B6F77" w:rsidRPr="009B6F77" w:rsidRDefault="009B6F77" w:rsidP="009B6F77"/>
    <w:p w:rsidR="009B6F77" w:rsidRPr="009B6F77" w:rsidRDefault="009B6F77" w:rsidP="009B6F77"/>
    <w:p w:rsidR="009B6F77" w:rsidRPr="009B6F77" w:rsidRDefault="009B6F77" w:rsidP="009B6F77"/>
    <w:p w:rsidR="009B6F77" w:rsidRPr="009B6F77" w:rsidRDefault="009B6F77" w:rsidP="009B6F77"/>
    <w:p w:rsidR="009B6F77" w:rsidRPr="009B6F77" w:rsidRDefault="009B6F77" w:rsidP="009B6F77"/>
    <w:p w:rsidR="009B6F77" w:rsidRPr="009B6F77" w:rsidRDefault="009B6F77" w:rsidP="009B6F77"/>
    <w:p w:rsidR="009B6F77" w:rsidRPr="009B6F77" w:rsidRDefault="009B6F77" w:rsidP="009B6F77"/>
    <w:p w:rsidR="009B6F77" w:rsidRPr="009B6F77" w:rsidRDefault="009B6F77" w:rsidP="009B6F77">
      <w:pPr>
        <w:sectPr w:rsidR="009B6F77" w:rsidRPr="009B6F77" w:rsidSect="00EA4B3B">
          <w:headerReference w:type="default" r:id="rId7"/>
          <w:pgSz w:w="11906" w:h="16838"/>
          <w:pgMar w:top="1134" w:right="850" w:bottom="851" w:left="1701" w:header="708" w:footer="708" w:gutter="0"/>
          <w:cols w:space="708"/>
          <w:titlePg/>
          <w:docGrid w:linePitch="360"/>
        </w:sectPr>
      </w:pPr>
    </w:p>
    <w:p w:rsidR="009B6F77" w:rsidRPr="009B6F77" w:rsidRDefault="009B6F77" w:rsidP="009B6F77">
      <w:pPr>
        <w:ind w:left="9639"/>
        <w:jc w:val="center"/>
      </w:pPr>
      <w:r w:rsidRPr="009B6F77">
        <w:lastRenderedPageBreak/>
        <w:t>Приложение № 2</w:t>
      </w:r>
    </w:p>
    <w:p w:rsidR="009B6F77" w:rsidRPr="009B6F77" w:rsidRDefault="009B6F77" w:rsidP="009B6F77">
      <w:pPr>
        <w:ind w:left="9639"/>
        <w:jc w:val="center"/>
        <w:rPr>
          <w:color w:val="000000"/>
          <w:sz w:val="28"/>
          <w:szCs w:val="28"/>
          <w:lang w:eastAsia="zh-CN"/>
        </w:rPr>
      </w:pPr>
      <w:r w:rsidRPr="009B6F77">
        <w:t xml:space="preserve">к Положению об условиях и порядке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на территории </w:t>
      </w:r>
      <w:r w:rsidR="004A1F7B" w:rsidRPr="004A1F7B">
        <w:t xml:space="preserve">Ольхово-Рогского  </w:t>
      </w:r>
      <w:r w:rsidRPr="009B6F77">
        <w:t>сельского поселения</w:t>
      </w:r>
    </w:p>
    <w:p w:rsidR="009B6F77" w:rsidRPr="009B6F77" w:rsidRDefault="009B6F77" w:rsidP="009B6F77">
      <w:pPr>
        <w:ind w:left="9639"/>
        <w:jc w:val="center"/>
        <w:rPr>
          <w:sz w:val="28"/>
          <w:szCs w:val="28"/>
        </w:rPr>
      </w:pPr>
    </w:p>
    <w:p w:rsidR="009B6F77" w:rsidRPr="009B6F77" w:rsidRDefault="009B6F77" w:rsidP="009B6F77">
      <w:pPr>
        <w:suppressAutoHyphens/>
        <w:ind w:firstLine="720"/>
        <w:jc w:val="center"/>
        <w:rPr>
          <w:bCs/>
          <w:color w:val="000000"/>
          <w:sz w:val="28"/>
          <w:szCs w:val="28"/>
          <w:lang w:eastAsia="zh-CN"/>
        </w:rPr>
      </w:pPr>
      <w:r w:rsidRPr="009B6F77">
        <w:rPr>
          <w:bCs/>
          <w:color w:val="000000"/>
          <w:sz w:val="28"/>
          <w:szCs w:val="28"/>
          <w:lang w:eastAsia="zh-CN"/>
        </w:rPr>
        <w:t>Реестр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- получателей поддержки</w:t>
      </w:r>
    </w:p>
    <w:p w:rsidR="009B6F77" w:rsidRPr="009B6F77" w:rsidRDefault="009B6F77" w:rsidP="009B6F77">
      <w:pPr>
        <w:suppressAutoHyphens/>
        <w:ind w:firstLine="720"/>
        <w:jc w:val="center"/>
        <w:rPr>
          <w:bCs/>
          <w:color w:val="000000"/>
          <w:sz w:val="28"/>
          <w:szCs w:val="28"/>
          <w:lang w:eastAsia="zh-CN"/>
        </w:rPr>
      </w:pPr>
      <w:r w:rsidRPr="009B6F77">
        <w:rPr>
          <w:bCs/>
          <w:color w:val="000000"/>
          <w:sz w:val="28"/>
          <w:szCs w:val="28"/>
          <w:lang w:eastAsia="zh-CN"/>
        </w:rPr>
        <w:t xml:space="preserve"> </w:t>
      </w:r>
      <w:r w:rsidRPr="009B6F77">
        <w:rPr>
          <w:sz w:val="28"/>
          <w:szCs w:val="28"/>
        </w:rPr>
        <w:t xml:space="preserve">на территории </w:t>
      </w:r>
      <w:r w:rsidR="004A1F7B" w:rsidRPr="004A1F7B">
        <w:rPr>
          <w:sz w:val="28"/>
          <w:szCs w:val="28"/>
        </w:rPr>
        <w:t xml:space="preserve">Ольхово-Рогского  </w:t>
      </w:r>
      <w:bookmarkStart w:id="31" w:name="_GoBack"/>
      <w:bookmarkEnd w:id="31"/>
      <w:r w:rsidRPr="009B6F77">
        <w:rPr>
          <w:sz w:val="28"/>
          <w:szCs w:val="28"/>
        </w:rPr>
        <w:t>сельского поселения</w:t>
      </w:r>
    </w:p>
    <w:tbl>
      <w:tblPr>
        <w:tblW w:w="14926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1135"/>
        <w:gridCol w:w="1134"/>
        <w:gridCol w:w="2976"/>
        <w:gridCol w:w="2127"/>
        <w:gridCol w:w="1275"/>
        <w:gridCol w:w="1418"/>
        <w:gridCol w:w="1134"/>
        <w:gridCol w:w="1134"/>
        <w:gridCol w:w="2593"/>
      </w:tblGrid>
      <w:tr w:rsidR="009B6F77" w:rsidRPr="009B6F77" w:rsidTr="003E00D3">
        <w:trPr>
          <w:cantSplit/>
          <w:trHeight w:val="555"/>
        </w:trPr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Номер реестровой записи и дата включения сведений в реестр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Основание для включения (исключения) сведения в реестр</w:t>
            </w:r>
          </w:p>
        </w:tc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Сведения о субъекте малого и среднего предпринимательства, - получателей поддержки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Сведения о предоставленной поддержке</w:t>
            </w:r>
          </w:p>
        </w:tc>
        <w:tc>
          <w:tcPr>
            <w:tcW w:w="2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 xml:space="preserve">Информация о нарушении порядка и условий предоставления поддержки (если имеется), в </w:t>
            </w:r>
            <w:proofErr w:type="spellStart"/>
            <w:r w:rsidRPr="009B6F77">
              <w:rPr>
                <w:color w:val="000000"/>
              </w:rPr>
              <w:t>т.ч</w:t>
            </w:r>
            <w:proofErr w:type="spellEnd"/>
            <w:r w:rsidRPr="009B6F77">
              <w:rPr>
                <w:color w:val="000000"/>
              </w:rPr>
              <w:t>. о нецелевом использовании средств</w:t>
            </w:r>
          </w:p>
        </w:tc>
      </w:tr>
      <w:tr w:rsidR="009B6F77" w:rsidRPr="009B6F77" w:rsidTr="003E00D3">
        <w:trPr>
          <w:cantSplit/>
          <w:trHeight w:val="2316"/>
        </w:trPr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 xml:space="preserve">Наименование юридического лица или фамилия, имя и отчество (если имеется) индивидуального предпринимателя, 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Идентификационный номер налогоплательщика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Вид поддержки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Форма поддержки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Размер поддержки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Срок оказания поддержки</w:t>
            </w:r>
          </w:p>
        </w:tc>
        <w:tc>
          <w:tcPr>
            <w:tcW w:w="2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</w:tr>
      <w:tr w:rsidR="009B6F77" w:rsidRPr="009B6F77" w:rsidTr="003E00D3">
        <w:trPr>
          <w:trHeight w:val="141"/>
        </w:trPr>
        <w:tc>
          <w:tcPr>
            <w:tcW w:w="1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2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3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4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5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6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7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8</w:t>
            </w:r>
          </w:p>
        </w:tc>
        <w:tc>
          <w:tcPr>
            <w:tcW w:w="25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  <w:r w:rsidRPr="009B6F77">
              <w:rPr>
                <w:color w:val="000000"/>
              </w:rPr>
              <w:t>9</w:t>
            </w:r>
          </w:p>
        </w:tc>
      </w:tr>
      <w:tr w:rsidR="009B6F77" w:rsidRPr="009B6F77" w:rsidTr="003E00D3">
        <w:trPr>
          <w:trHeight w:val="2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</w:tr>
      <w:tr w:rsidR="009B6F77" w:rsidRPr="009B6F77" w:rsidTr="003E00D3">
        <w:trPr>
          <w:trHeight w:val="2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B6F77" w:rsidRPr="009B6F77" w:rsidRDefault="009B6F77" w:rsidP="009B6F77">
            <w:pPr>
              <w:snapToGrid w:val="0"/>
              <w:jc w:val="center"/>
            </w:pPr>
          </w:p>
        </w:tc>
      </w:tr>
    </w:tbl>
    <w:p w:rsidR="009B6F77" w:rsidRPr="009B6F77" w:rsidRDefault="009B6F77" w:rsidP="009B6F77">
      <w:pPr>
        <w:suppressAutoHyphens/>
        <w:jc w:val="center"/>
        <w:rPr>
          <w:color w:val="000000"/>
          <w:sz w:val="28"/>
          <w:szCs w:val="28"/>
          <w:lang w:eastAsia="zh-CN"/>
        </w:rPr>
      </w:pPr>
    </w:p>
    <w:p w:rsidR="009B6F77" w:rsidRPr="009B6F77" w:rsidRDefault="009B6F77" w:rsidP="009B6F77">
      <w:pPr>
        <w:suppressAutoHyphens/>
        <w:rPr>
          <w:sz w:val="28"/>
        </w:rPr>
      </w:pPr>
      <w:r w:rsidRPr="009B6F77">
        <w:rPr>
          <w:color w:val="000000"/>
          <w:sz w:val="28"/>
          <w:szCs w:val="28"/>
          <w:lang w:eastAsia="zh-CN"/>
        </w:rPr>
        <w:t>Исполнитель____________________</w:t>
      </w:r>
    </w:p>
    <w:p w:rsidR="009B6F77" w:rsidRPr="009B6F77" w:rsidRDefault="009B6F77" w:rsidP="009B6F77">
      <w:pPr>
        <w:rPr>
          <w:rFonts w:eastAsia="Calibri"/>
          <w:color w:val="000000"/>
        </w:rPr>
        <w:sectPr w:rsidR="009B6F77" w:rsidRPr="009B6F77" w:rsidSect="008772F4">
          <w:footerReference w:type="even" r:id="rId8"/>
          <w:footerReference w:type="default" r:id="rId9"/>
          <w:pgSz w:w="16840" w:h="11907" w:orient="landscape" w:code="9"/>
          <w:pgMar w:top="1304" w:right="709" w:bottom="851" w:left="1134" w:header="794" w:footer="0" w:gutter="0"/>
          <w:cols w:space="708"/>
          <w:noEndnote/>
          <w:titlePg/>
          <w:docGrid w:linePitch="381"/>
        </w:sectPr>
      </w:pPr>
    </w:p>
    <w:p w:rsidR="009B6F77" w:rsidRPr="009B6F77" w:rsidRDefault="009B6F77" w:rsidP="009B6F77">
      <w:pPr>
        <w:rPr>
          <w:rFonts w:eastAsia="Calibri"/>
          <w:color w:val="000000"/>
        </w:rPr>
      </w:pPr>
    </w:p>
    <w:sectPr w:rsidR="009B6F77" w:rsidRPr="009B6F77" w:rsidSect="009B6F77">
      <w:headerReference w:type="even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5BD" w:rsidRDefault="00CC65BD">
      <w:r>
        <w:separator/>
      </w:r>
    </w:p>
  </w:endnote>
  <w:endnote w:type="continuationSeparator" w:id="0">
    <w:p w:rsidR="00CC65BD" w:rsidRDefault="00CC6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77" w:rsidRDefault="009B6F77" w:rsidP="00ED6BD2">
    <w:pPr>
      <w:pStyle w:val="a8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B6F77" w:rsidRDefault="009B6F77" w:rsidP="0017651B">
    <w:pPr>
      <w:pStyle w:val="a8"/>
      <w:ind w:right="360"/>
    </w:pPr>
  </w:p>
  <w:p w:rsidR="009B6F77" w:rsidRDefault="009B6F77"/>
  <w:p w:rsidR="009B6F77" w:rsidRDefault="009B6F77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77" w:rsidRDefault="009B6F77" w:rsidP="00ED6BD2">
    <w:pPr>
      <w:pStyle w:val="a8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13</w:t>
    </w:r>
    <w:r>
      <w:rPr>
        <w:rStyle w:val="a5"/>
      </w:rPr>
      <w:fldChar w:fldCharType="end"/>
    </w:r>
  </w:p>
  <w:p w:rsidR="009B6F77" w:rsidRDefault="009B6F77" w:rsidP="0017651B">
    <w:pPr>
      <w:pStyle w:val="a8"/>
      <w:ind w:right="360"/>
      <w:jc w:val="right"/>
    </w:pPr>
  </w:p>
  <w:p w:rsidR="009B6F77" w:rsidRDefault="009B6F77" w:rsidP="00883963">
    <w:pPr>
      <w:pStyle w:val="a8"/>
      <w:jc w:val="right"/>
    </w:pPr>
  </w:p>
  <w:p w:rsidR="009B6F77" w:rsidRDefault="009B6F77"/>
  <w:p w:rsidR="009B6F77" w:rsidRDefault="009B6F7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5BD" w:rsidRDefault="00CC65BD">
      <w:r>
        <w:separator/>
      </w:r>
    </w:p>
  </w:footnote>
  <w:footnote w:type="continuationSeparator" w:id="0">
    <w:p w:rsidR="00CC65BD" w:rsidRDefault="00CC65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77" w:rsidRDefault="009B6F77">
    <w:pPr>
      <w:pStyle w:val="a3"/>
      <w:jc w:val="center"/>
    </w:pPr>
  </w:p>
  <w:p w:rsidR="009B6F77" w:rsidRDefault="009B6F7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547" w:rsidRDefault="00A4123C" w:rsidP="008C2459">
    <w:pPr>
      <w:pStyle w:val="a3"/>
      <w:framePr w:wrap="around" w:vAnchor="text" w:hAnchor="margin" w:xAlign="center" w:y="1"/>
      <w:rPr>
        <w:rStyle w:val="a5"/>
        <w:rFonts w:eastAsia="Arial Unicode MS"/>
      </w:rPr>
    </w:pPr>
    <w:r>
      <w:rPr>
        <w:rStyle w:val="a5"/>
        <w:rFonts w:eastAsia="Arial Unicode MS"/>
      </w:rPr>
      <w:fldChar w:fldCharType="begin"/>
    </w:r>
    <w:r>
      <w:rPr>
        <w:rStyle w:val="a5"/>
        <w:rFonts w:eastAsia="Arial Unicode MS"/>
      </w:rPr>
      <w:instrText xml:space="preserve">PAGE  </w:instrText>
    </w:r>
    <w:r>
      <w:rPr>
        <w:rStyle w:val="a5"/>
        <w:rFonts w:eastAsia="Arial Unicode MS"/>
      </w:rPr>
      <w:fldChar w:fldCharType="end"/>
    </w:r>
  </w:p>
  <w:p w:rsidR="00FC5547" w:rsidRDefault="00CC65B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708B"/>
    <w:rsid w:val="000C4F03"/>
    <w:rsid w:val="00241B66"/>
    <w:rsid w:val="0026360B"/>
    <w:rsid w:val="00313028"/>
    <w:rsid w:val="0034469D"/>
    <w:rsid w:val="00385D7F"/>
    <w:rsid w:val="004251E8"/>
    <w:rsid w:val="004A1F7B"/>
    <w:rsid w:val="0052649B"/>
    <w:rsid w:val="005666DE"/>
    <w:rsid w:val="00661352"/>
    <w:rsid w:val="006B351F"/>
    <w:rsid w:val="006C106B"/>
    <w:rsid w:val="007D5A4F"/>
    <w:rsid w:val="008A3875"/>
    <w:rsid w:val="009B6F77"/>
    <w:rsid w:val="00A4123C"/>
    <w:rsid w:val="00AE5C02"/>
    <w:rsid w:val="00C146E7"/>
    <w:rsid w:val="00CC65BD"/>
    <w:rsid w:val="00CE708B"/>
    <w:rsid w:val="00CF6734"/>
    <w:rsid w:val="00E27388"/>
    <w:rsid w:val="00EC3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5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6B351F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PlusNormal">
    <w:name w:val="ConsPlusNormal"/>
    <w:qFormat/>
    <w:rsid w:val="006B351F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3">
    <w:name w:val="header"/>
    <w:basedOn w:val="a"/>
    <w:link w:val="a4"/>
    <w:uiPriority w:val="99"/>
    <w:unhideWhenUsed/>
    <w:rsid w:val="006B351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351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B351F"/>
  </w:style>
  <w:style w:type="paragraph" w:styleId="a6">
    <w:name w:val="Balloon Text"/>
    <w:basedOn w:val="a"/>
    <w:link w:val="a7"/>
    <w:uiPriority w:val="99"/>
    <w:semiHidden/>
    <w:unhideWhenUsed/>
    <w:rsid w:val="005666D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666DE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footer"/>
    <w:basedOn w:val="a"/>
    <w:link w:val="a9"/>
    <w:uiPriority w:val="99"/>
    <w:unhideWhenUsed/>
    <w:rsid w:val="009B6F77"/>
    <w:pPr>
      <w:tabs>
        <w:tab w:val="center" w:pos="4677"/>
        <w:tab w:val="right" w:pos="9355"/>
      </w:tabs>
    </w:pPr>
    <w:rPr>
      <w:color w:val="000000"/>
      <w:spacing w:val="-3"/>
      <w:sz w:val="28"/>
      <w:szCs w:val="28"/>
      <w:lang w:val="x-none"/>
    </w:rPr>
  </w:style>
  <w:style w:type="character" w:customStyle="1" w:styleId="a9">
    <w:name w:val="Нижний колонтитул Знак"/>
    <w:basedOn w:val="a0"/>
    <w:link w:val="a8"/>
    <w:uiPriority w:val="99"/>
    <w:rsid w:val="009B6F77"/>
    <w:rPr>
      <w:rFonts w:ascii="Times New Roman" w:eastAsia="Times New Roman" w:hAnsi="Times New Roman" w:cs="Times New Roman"/>
      <w:color w:val="000000"/>
      <w:spacing w:val="-3"/>
      <w:sz w:val="28"/>
      <w:szCs w:val="28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5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6B351F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PlusNormal">
    <w:name w:val="ConsPlusNormal"/>
    <w:qFormat/>
    <w:rsid w:val="006B351F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3">
    <w:name w:val="header"/>
    <w:basedOn w:val="a"/>
    <w:link w:val="a4"/>
    <w:uiPriority w:val="99"/>
    <w:unhideWhenUsed/>
    <w:rsid w:val="006B351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351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B351F"/>
  </w:style>
  <w:style w:type="paragraph" w:styleId="a6">
    <w:name w:val="Balloon Text"/>
    <w:basedOn w:val="a"/>
    <w:link w:val="a7"/>
    <w:uiPriority w:val="99"/>
    <w:semiHidden/>
    <w:unhideWhenUsed/>
    <w:rsid w:val="005666D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666DE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footer"/>
    <w:basedOn w:val="a"/>
    <w:link w:val="a9"/>
    <w:uiPriority w:val="99"/>
    <w:unhideWhenUsed/>
    <w:rsid w:val="009B6F77"/>
    <w:pPr>
      <w:tabs>
        <w:tab w:val="center" w:pos="4677"/>
        <w:tab w:val="right" w:pos="9355"/>
      </w:tabs>
    </w:pPr>
    <w:rPr>
      <w:color w:val="000000"/>
      <w:spacing w:val="-3"/>
      <w:sz w:val="28"/>
      <w:szCs w:val="28"/>
      <w:lang w:val="x-none"/>
    </w:rPr>
  </w:style>
  <w:style w:type="character" w:customStyle="1" w:styleId="a9">
    <w:name w:val="Нижний колонтитул Знак"/>
    <w:basedOn w:val="a0"/>
    <w:link w:val="a8"/>
    <w:uiPriority w:val="99"/>
    <w:rsid w:val="009B6F77"/>
    <w:rPr>
      <w:rFonts w:ascii="Times New Roman" w:eastAsia="Times New Roman" w:hAnsi="Times New Roman" w:cs="Times New Roman"/>
      <w:color w:val="000000"/>
      <w:spacing w:val="-3"/>
      <w:sz w:val="28"/>
      <w:szCs w:val="28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15</Pages>
  <Words>4670</Words>
  <Characters>26624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Рожкова Людмила Олеговна</dc:creator>
  <cp:keywords/>
  <dc:description/>
  <cp:lastModifiedBy>User</cp:lastModifiedBy>
  <cp:revision>3</cp:revision>
  <cp:lastPrinted>2022-06-02T12:40:00Z</cp:lastPrinted>
  <dcterms:created xsi:type="dcterms:W3CDTF">2022-05-13T12:33:00Z</dcterms:created>
  <dcterms:modified xsi:type="dcterms:W3CDTF">2022-06-02T12:42:00Z</dcterms:modified>
</cp:coreProperties>
</file>